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1588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1520FCB1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32"/>
        </w:rPr>
      </w:pPr>
      <w:bookmarkStart w:id="0" w:name="_Hlk71662794"/>
      <w:r w:rsidRPr="007030AA">
        <w:rPr>
          <w:rFonts w:ascii="Times New Roman" w:hAnsi="Times New Roman"/>
          <w:sz w:val="32"/>
        </w:rPr>
        <w:t xml:space="preserve">Szkoła Główna Gospodarstwa Wiejskiego </w:t>
      </w:r>
      <w:r w:rsidRPr="007030AA">
        <w:rPr>
          <w:rFonts w:ascii="Times New Roman" w:hAnsi="Times New Roman"/>
          <w:sz w:val="32"/>
        </w:rPr>
        <w:br/>
        <w:t>w Warszawie</w:t>
      </w:r>
    </w:p>
    <w:p w14:paraId="2D8AD690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425617FF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7BE368A0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5E31BDE8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354F49D2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3DCFBD47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>Program studiów</w:t>
      </w:r>
    </w:p>
    <w:p w14:paraId="659D2B47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 xml:space="preserve">kierunek: </w:t>
      </w:r>
      <w:r w:rsidRPr="007030AA">
        <w:rPr>
          <w:rFonts w:ascii="Times New Roman" w:hAnsi="Times New Roman"/>
          <w:b/>
          <w:sz w:val="28"/>
          <w:szCs w:val="28"/>
        </w:rPr>
        <w:t>Finanse i Rachunkowość</w:t>
      </w:r>
    </w:p>
    <w:p w14:paraId="59921E81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A9214A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46EF956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 xml:space="preserve">studia </w:t>
      </w:r>
      <w:r w:rsidRPr="007030AA">
        <w:rPr>
          <w:rFonts w:ascii="Times New Roman" w:hAnsi="Times New Roman"/>
          <w:noProof/>
          <w:sz w:val="28"/>
          <w:szCs w:val="28"/>
        </w:rPr>
        <w:t>stacjonarne</w:t>
      </w:r>
      <w:r w:rsidRPr="007030AA">
        <w:rPr>
          <w:rFonts w:ascii="Times New Roman" w:hAnsi="Times New Roman"/>
          <w:sz w:val="28"/>
          <w:szCs w:val="28"/>
        </w:rPr>
        <w:t xml:space="preserve"> drugiego </w:t>
      </w:r>
      <w:r w:rsidRPr="007030AA">
        <w:rPr>
          <w:rFonts w:ascii="Times New Roman" w:hAnsi="Times New Roman"/>
          <w:noProof/>
          <w:sz w:val="28"/>
          <w:szCs w:val="28"/>
        </w:rPr>
        <w:t>stopnia</w:t>
      </w:r>
      <w:r w:rsidRPr="007030AA">
        <w:rPr>
          <w:rFonts w:ascii="Times New Roman" w:hAnsi="Times New Roman"/>
          <w:sz w:val="28"/>
          <w:szCs w:val="28"/>
        </w:rPr>
        <w:t xml:space="preserve"> o profilu ogólnoakademickim</w:t>
      </w:r>
    </w:p>
    <w:p w14:paraId="40602FD5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>(studia prowadzone są także w języku angielskim)</w:t>
      </w:r>
    </w:p>
    <w:p w14:paraId="4517E52E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40BFF7A4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1F8C37EE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614A67C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E7BE740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26377A9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6CF28082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2E38EDA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59019481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2CAAF03B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34CED95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E7459CE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50A6426C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154F1C8D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1707159B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05D4A09F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4922A7E9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51907FAB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2F7E9DC9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2777F99E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7030AA">
        <w:rPr>
          <w:rFonts w:ascii="Times New Roman" w:hAnsi="Times New Roman"/>
          <w:szCs w:val="24"/>
        </w:rPr>
        <w:t>Warszawa 2021</w:t>
      </w:r>
      <w:r w:rsidRPr="007030AA">
        <w:rPr>
          <w:rFonts w:ascii="Times New Roman" w:hAnsi="Times New Roman"/>
          <w:szCs w:val="24"/>
        </w:rPr>
        <w:br w:type="page"/>
      </w:r>
    </w:p>
    <w:p w14:paraId="40AFF4D2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Nazwa kierunku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Finanse i Rachunkowość</w:t>
      </w:r>
    </w:p>
    <w:p w14:paraId="394FEEA3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Poziom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II stopień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82AE98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Profil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 xml:space="preserve">ogólnoakademicki </w:t>
      </w:r>
    </w:p>
    <w:p w14:paraId="1270CCB9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Forma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stacjonarne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6A7DF9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Czas trwania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4 semestry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6F65BD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Liczba ECTS konieczna do ukończenia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120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9EEAEA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Tytuł zawodowy nadawany absolwentom: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magister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A6D22C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Kod ISCED dla kierunku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0411</w:t>
      </w:r>
    </w:p>
    <w:p w14:paraId="41D9C08B" w14:textId="77777777" w:rsidR="007030AA" w:rsidRPr="007030AA" w:rsidRDefault="007030AA" w:rsidP="007030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BC772D" w14:textId="77777777" w:rsidR="007030AA" w:rsidRPr="007030AA" w:rsidRDefault="007030AA" w:rsidP="007030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34DBA8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>Kierunek przyporządkowany jest do dyscypliny: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4476"/>
        <w:gridCol w:w="1336"/>
        <w:gridCol w:w="2977"/>
      </w:tblGrid>
      <w:tr w:rsidR="007030AA" w:rsidRPr="007030AA" w14:paraId="66AB7962" w14:textId="77777777" w:rsidTr="007030AA">
        <w:tc>
          <w:tcPr>
            <w:tcW w:w="817" w:type="dxa"/>
            <w:vAlign w:val="center"/>
          </w:tcPr>
          <w:p w14:paraId="3CDB7B7F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14:paraId="4B1D8B35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14:paraId="47724273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Dyscyplina wiodąca</w:t>
            </w:r>
          </w:p>
          <w:p w14:paraId="056C1996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14:paraId="1F1E40DF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7030AA" w:rsidRPr="007030AA" w14:paraId="40C40E24" w14:textId="77777777" w:rsidTr="007030AA">
        <w:trPr>
          <w:trHeight w:val="397"/>
        </w:trPr>
        <w:tc>
          <w:tcPr>
            <w:tcW w:w="817" w:type="dxa"/>
            <w:vAlign w:val="center"/>
          </w:tcPr>
          <w:p w14:paraId="5B5CA4A7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14:paraId="0C2584C5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14:paraId="166334D6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14:paraId="76EEC337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030AA" w:rsidRPr="007030AA" w14:paraId="2C8C545A" w14:textId="77777777" w:rsidTr="007030AA">
        <w:trPr>
          <w:trHeight w:val="397"/>
        </w:trPr>
        <w:tc>
          <w:tcPr>
            <w:tcW w:w="6629" w:type="dxa"/>
            <w:gridSpan w:val="3"/>
            <w:vAlign w:val="center"/>
          </w:tcPr>
          <w:p w14:paraId="3C5F49FA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14:paraId="2EA5DFED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1E8CBE97" w14:textId="77777777" w:rsidR="007030AA" w:rsidRPr="007030AA" w:rsidRDefault="007030AA" w:rsidP="007030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785BAF" w14:textId="77777777" w:rsidR="007030AA" w:rsidRPr="007030AA" w:rsidRDefault="007030AA" w:rsidP="007030AA">
      <w:pPr>
        <w:rPr>
          <w:rFonts w:ascii="Times New Roman" w:eastAsia="Calibri" w:hAnsi="Times New Roman" w:cs="Times New Roman"/>
          <w:sz w:val="24"/>
          <w:szCs w:val="24"/>
        </w:rPr>
      </w:pPr>
    </w:p>
    <w:p w14:paraId="5C61FE39" w14:textId="77777777" w:rsidR="007030AA" w:rsidRPr="007030AA" w:rsidRDefault="007030AA" w:rsidP="007030A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30AA" w:rsidRPr="007030AA" w:rsidSect="00C40343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62ACA5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1" w:name="_Hlk9467735"/>
      <w:r w:rsidRPr="007030AA">
        <w:rPr>
          <w:rFonts w:ascii="Times New Roman" w:hAnsi="Times New Roman"/>
          <w:b/>
          <w:bCs/>
          <w:sz w:val="24"/>
          <w:szCs w:val="24"/>
        </w:rPr>
        <w:lastRenderedPageBreak/>
        <w:t>Efekty uczenia się</w:t>
      </w:r>
    </w:p>
    <w:p w14:paraId="02860AEA" w14:textId="77777777" w:rsidR="007030AA" w:rsidRPr="007030AA" w:rsidRDefault="007030AA" w:rsidP="007030AA">
      <w:pPr>
        <w:spacing w:after="80" w:line="26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7030AA">
        <w:rPr>
          <w:rFonts w:ascii="Times New Roman" w:hAnsi="Times New Roman"/>
          <w:b/>
          <w:sz w:val="20"/>
          <w:szCs w:val="20"/>
        </w:rPr>
        <w:t>na poziomie 7 PRK</w:t>
      </w:r>
      <w:r w:rsidRPr="007030AA">
        <w:rPr>
          <w:rFonts w:ascii="Times New Roman" w:hAnsi="Times New Roman"/>
          <w:sz w:val="20"/>
          <w:szCs w:val="20"/>
        </w:rPr>
        <w:t xml:space="preserve"> typowe dla kwalifikacji uzyskiwanych w ramach systemu szkolnictwa wyższego i nauki po uzyskaniu kwalifikacji pełnej na poziomie 4.</w:t>
      </w:r>
    </w:p>
    <w:p w14:paraId="6B5D65BB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b/>
          <w:bCs/>
          <w:sz w:val="20"/>
          <w:szCs w:val="20"/>
        </w:rPr>
        <w:t>Kierunek studiów: Finanse i rachunkowość</w:t>
      </w:r>
    </w:p>
    <w:p w14:paraId="7914B603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b/>
          <w:bCs/>
          <w:sz w:val="20"/>
          <w:szCs w:val="20"/>
        </w:rPr>
        <w:t xml:space="preserve">Poziom studiów: studia drugiego stopnia </w:t>
      </w:r>
    </w:p>
    <w:p w14:paraId="2A978468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b/>
          <w:bCs/>
          <w:sz w:val="20"/>
          <w:szCs w:val="20"/>
        </w:rPr>
        <w:t>Profil studiów: ogólnoakademicki</w:t>
      </w:r>
    </w:p>
    <w:p w14:paraId="11BF523D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4626"/>
        <w:gridCol w:w="1845"/>
        <w:gridCol w:w="6238"/>
      </w:tblGrid>
      <w:tr w:rsidR="007030AA" w:rsidRPr="007030AA" w14:paraId="47A2B6BD" w14:textId="77777777" w:rsidTr="007030AA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14:paraId="73C2BA6F" w14:textId="77777777" w:rsidR="007030AA" w:rsidRPr="007030AA" w:rsidRDefault="007030AA" w:rsidP="007030AA">
            <w:pPr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14:paraId="10773115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7030AA" w:rsidRPr="007030AA" w14:paraId="254D8BA9" w14:textId="77777777" w:rsidTr="007030AA">
        <w:trPr>
          <w:trHeight w:val="20"/>
        </w:trPr>
        <w:tc>
          <w:tcPr>
            <w:tcW w:w="6435" w:type="dxa"/>
            <w:gridSpan w:val="2"/>
            <w:vMerge/>
            <w:vAlign w:val="center"/>
          </w:tcPr>
          <w:p w14:paraId="48494EC5" w14:textId="77777777" w:rsidR="007030AA" w:rsidRPr="007030AA" w:rsidRDefault="007030AA" w:rsidP="007030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F5FBACD" w14:textId="77777777" w:rsidR="007030AA" w:rsidRPr="007030AA" w:rsidRDefault="007030AA" w:rsidP="007030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vAlign w:val="center"/>
          </w:tcPr>
          <w:p w14:paraId="568E1F24" w14:textId="77777777" w:rsidR="007030AA" w:rsidRPr="007030AA" w:rsidRDefault="007030AA" w:rsidP="007030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7030AA" w:rsidRPr="007030AA" w14:paraId="5DB0D32C" w14:textId="77777777" w:rsidTr="007030AA">
        <w:trPr>
          <w:cantSplit/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14:paraId="2AF3953B" w14:textId="77777777" w:rsidR="007030AA" w:rsidRPr="007030AA" w:rsidRDefault="007030AA" w:rsidP="007030AA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7030AA" w:rsidRPr="007030AA" w14:paraId="0AD92AB1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63A2178C" w14:textId="77777777" w:rsidR="007030AA" w:rsidRPr="007030AA" w:rsidRDefault="007030AA" w:rsidP="007030AA">
            <w:pPr>
              <w:spacing w:before="20" w:after="1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6471" w:type="dxa"/>
            <w:gridSpan w:val="2"/>
            <w:vAlign w:val="center"/>
          </w:tcPr>
          <w:p w14:paraId="5C6E4A85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14:paraId="0E2DC967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6238" w:type="dxa"/>
            <w:tcBorders>
              <w:left w:val="nil"/>
            </w:tcBorders>
            <w:vAlign w:val="center"/>
          </w:tcPr>
          <w:p w14:paraId="0D943C47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AA" w:rsidRPr="007030AA" w14:paraId="7DD54350" w14:textId="77777777" w:rsidTr="007030AA">
        <w:trPr>
          <w:trHeight w:val="20"/>
        </w:trPr>
        <w:tc>
          <w:tcPr>
            <w:tcW w:w="1809" w:type="dxa"/>
            <w:vMerge w:val="restart"/>
            <w:vAlign w:val="center"/>
          </w:tcPr>
          <w:p w14:paraId="484772EF" w14:textId="77777777" w:rsidR="007030AA" w:rsidRPr="007030AA" w:rsidRDefault="007030AA" w:rsidP="007030AA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14:paraId="7811223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studiów, </w:t>
            </w:r>
          </w:p>
          <w:p w14:paraId="445AD806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vAlign w:val="center"/>
          </w:tcPr>
          <w:p w14:paraId="6C1E26A2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FIR2_KW01</w:t>
            </w:r>
          </w:p>
        </w:tc>
        <w:tc>
          <w:tcPr>
            <w:tcW w:w="6238" w:type="dxa"/>
            <w:vAlign w:val="center"/>
          </w:tcPr>
          <w:p w14:paraId="5BBD077E" w14:textId="77777777" w:rsidR="007030AA" w:rsidRPr="007030AA" w:rsidRDefault="002B15A0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pogłębione zagadnienia</w:t>
            </w:r>
            <w:r w:rsidR="007030AA" w:rsidRPr="007030AA">
              <w:rPr>
                <w:rFonts w:ascii="Times New Roman" w:hAnsi="Times New Roman"/>
                <w:sz w:val="20"/>
                <w:szCs w:val="20"/>
              </w:rPr>
              <w:t xml:space="preserve"> teoretyczne zjawisk zachodzących w gospodarce, z uwzględnieniem sektora rolno-spożywczego</w:t>
            </w:r>
          </w:p>
        </w:tc>
      </w:tr>
      <w:tr w:rsidR="007030AA" w:rsidRPr="007030AA" w14:paraId="5AAB2AC4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79844C65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6373B41A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68D13B8F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FIR2_KW02</w:t>
            </w:r>
          </w:p>
        </w:tc>
        <w:tc>
          <w:tcPr>
            <w:tcW w:w="6238" w:type="dxa"/>
            <w:vAlign w:val="center"/>
          </w:tcPr>
          <w:p w14:paraId="3DE6CF4A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 pogłębionym stopniu metody pozyskiwania i przetwarzania danych właściwe dla ekonomii i finansów</w:t>
            </w:r>
          </w:p>
        </w:tc>
      </w:tr>
      <w:tr w:rsidR="007030AA" w:rsidRPr="007030AA" w14:paraId="4098DE5F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739475B8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21750FDA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2EDE95A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FIR2_KW03</w:t>
            </w:r>
          </w:p>
        </w:tc>
        <w:tc>
          <w:tcPr>
            <w:tcW w:w="6238" w:type="dxa"/>
            <w:vAlign w:val="center"/>
          </w:tcPr>
          <w:p w14:paraId="1C1DDC4B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 poszerzonym stopniu formy i standardy oraz regulacje prawne dotyczące funkcjonowania podmiotów sektora realnego i finansowego</w:t>
            </w:r>
          </w:p>
        </w:tc>
      </w:tr>
      <w:tr w:rsidR="007030AA" w:rsidRPr="007030AA" w14:paraId="247FE838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4397B409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2DE288B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66A3F7AC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FIR2_KW04</w:t>
            </w:r>
          </w:p>
        </w:tc>
        <w:tc>
          <w:tcPr>
            <w:tcW w:w="6238" w:type="dxa"/>
            <w:vAlign w:val="center"/>
          </w:tcPr>
          <w:p w14:paraId="3B6172DA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kierunki i treści współczesnych doktryn w ekonomii i finansach oraz teorii przedsiębiorstw i terminologię ekonomiczną i finansową na rozszerzonym poziomie</w:t>
            </w:r>
          </w:p>
        </w:tc>
      </w:tr>
      <w:tr w:rsidR="007030AA" w:rsidRPr="007030AA" w14:paraId="1A201825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59FC69B5" w14:textId="77777777" w:rsidR="007030AA" w:rsidRPr="007030AA" w:rsidRDefault="007030AA" w:rsidP="00703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P7S_WK</w:t>
            </w:r>
          </w:p>
        </w:tc>
        <w:tc>
          <w:tcPr>
            <w:tcW w:w="4626" w:type="dxa"/>
            <w:vAlign w:val="center"/>
          </w:tcPr>
          <w:p w14:paraId="43703BE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fundamentalne dylematy współczesnej cywilizacji </w:t>
            </w:r>
          </w:p>
          <w:p w14:paraId="43B66C53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ekonomiczne, prawne, etyczne i inne uwarunkowania różnych rodzajów działalności zawodowej związanej z </w:t>
            </w:r>
            <w:r w:rsidRPr="007030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kierunkiem studiów, w tym zasady ochrony własności przemysłowej i prawa autorskiego </w:t>
            </w:r>
          </w:p>
          <w:p w14:paraId="48668577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  <w:vAlign w:val="center"/>
          </w:tcPr>
          <w:p w14:paraId="201B13DA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FIR2_KW05</w:t>
            </w:r>
          </w:p>
        </w:tc>
        <w:tc>
          <w:tcPr>
            <w:tcW w:w="6238" w:type="dxa"/>
            <w:vAlign w:val="center"/>
          </w:tcPr>
          <w:p w14:paraId="49D56212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 pogłębionym stopniu etyczne, społeczne, ekologiczne i inne uwarunkowania prowadzenia działalności gospodarczej, w tym podstawowe pojęcia i zasady z zakresu ochrony własności przemysłowej i prawa autorskiego</w:t>
            </w:r>
          </w:p>
        </w:tc>
      </w:tr>
      <w:tr w:rsidR="007030AA" w:rsidRPr="007030AA" w14:paraId="4484B4CF" w14:textId="77777777" w:rsidTr="007030AA">
        <w:trPr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14:paraId="5C4B017B" w14:textId="77777777" w:rsidR="007030AA" w:rsidRPr="007030AA" w:rsidRDefault="007030AA" w:rsidP="007030AA">
            <w:pPr>
              <w:keepNext/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7030AA" w:rsidRPr="007030AA" w14:paraId="7E6B31D6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32193CF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right w:val="single" w:sz="2" w:space="0" w:color="auto"/>
            </w:tcBorders>
            <w:vAlign w:val="center"/>
          </w:tcPr>
          <w:p w14:paraId="0D44D2C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14:paraId="24571095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14:paraId="3B23FA5F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left w:val="single" w:sz="2" w:space="0" w:color="auto"/>
            </w:tcBorders>
            <w:vAlign w:val="center"/>
          </w:tcPr>
          <w:p w14:paraId="6E48EAF9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AA" w:rsidRPr="007030AA" w14:paraId="530E83D7" w14:textId="77777777" w:rsidTr="007030AA">
        <w:trPr>
          <w:trHeight w:val="20"/>
        </w:trPr>
        <w:tc>
          <w:tcPr>
            <w:tcW w:w="1809" w:type="dxa"/>
            <w:vMerge w:val="restart"/>
            <w:vAlign w:val="center"/>
          </w:tcPr>
          <w:p w14:paraId="7163E7C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626" w:type="dxa"/>
            <w:vMerge w:val="restart"/>
            <w:vAlign w:val="center"/>
          </w:tcPr>
          <w:p w14:paraId="20BFEC67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wykorzystywać posiadaną wiedzę - formułować i rozwiązywać złożone i nietypowe problemy oraz innowacyjnie wykonywać zadania w nieprzewidywalnych warunkach przez:</w:t>
            </w:r>
          </w:p>
          <w:p w14:paraId="7DDCF1EC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właściwy dobór źródeł i informacji z nich pochodzących, dokonywanie oceny,</w:t>
            </w:r>
            <w:r w:rsidR="00C51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30AA">
              <w:rPr>
                <w:rFonts w:ascii="Times New Roman" w:hAnsi="Times New Roman"/>
                <w:sz w:val="20"/>
                <w:szCs w:val="20"/>
              </w:rPr>
              <w:t>krytycznej analizy, syntezy, twórczej interpretacji i prezentacji tych informacji,</w:t>
            </w:r>
          </w:p>
          <w:p w14:paraId="2039E80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14:paraId="6886AFE7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przystosowanie istniejących lub opracowanie nowych metod i narzędzi</w:t>
            </w:r>
          </w:p>
          <w:p w14:paraId="1217119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vAlign w:val="center"/>
          </w:tcPr>
          <w:p w14:paraId="1A0A1A62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FIR2_KU01</w:t>
            </w:r>
          </w:p>
        </w:tc>
        <w:tc>
          <w:tcPr>
            <w:tcW w:w="6238" w:type="dxa"/>
            <w:vAlign w:val="center"/>
          </w:tcPr>
          <w:p w14:paraId="10A2DD3F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 pogłębionym stopniu wykorzystywać wiedzę podczas doboru  źródeł danych, metod, narzędzi, analiz i obliczeń w zakresie zjawisk zachodzących w obszarze finansów i rachunkowości, a także do krytycznej oceny i interpretacji uzyskanych wyników </w:t>
            </w:r>
          </w:p>
        </w:tc>
      </w:tr>
      <w:tr w:rsidR="007030AA" w:rsidRPr="007030AA" w14:paraId="125A51EE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6EE4B3A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56CD2B17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17FB0353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FIR2_KU02</w:t>
            </w:r>
          </w:p>
        </w:tc>
        <w:tc>
          <w:tcPr>
            <w:tcW w:w="6238" w:type="dxa"/>
            <w:vAlign w:val="center"/>
          </w:tcPr>
          <w:p w14:paraId="13BB4532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umiejętnie analizować przyczyny i skutki zjawisk zachodzących w gospodarce w zakresie finansów i rachunkowości</w:t>
            </w:r>
          </w:p>
        </w:tc>
      </w:tr>
      <w:tr w:rsidR="007030AA" w:rsidRPr="007030AA" w14:paraId="44D167D2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2E05C4DE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2E5E5556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3FC922A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FIR2_KU03</w:t>
            </w:r>
          </w:p>
        </w:tc>
        <w:tc>
          <w:tcPr>
            <w:tcW w:w="6238" w:type="dxa"/>
            <w:vAlign w:val="center"/>
          </w:tcPr>
          <w:p w14:paraId="3B8051DD" w14:textId="77777777" w:rsidR="007030AA" w:rsidRPr="007030AA" w:rsidRDefault="002B15A0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właściwie</w:t>
            </w:r>
            <w:r w:rsidR="007030AA" w:rsidRPr="007030AA">
              <w:rPr>
                <w:rFonts w:ascii="Times New Roman" w:hAnsi="Times New Roman"/>
                <w:sz w:val="20"/>
                <w:szCs w:val="20"/>
              </w:rPr>
              <w:t xml:space="preserve"> posługiwać się systemami normatywnymi, normami, regułami dla rozwiązywania problemów z zakresu finansów i rachunkowości, formułowania wniosków i opinii na podstawie uzyskanych wyników</w:t>
            </w:r>
          </w:p>
        </w:tc>
      </w:tr>
      <w:tr w:rsidR="007030AA" w:rsidRPr="007030AA" w14:paraId="639B7C42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3088C9A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0AAC7711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15607C87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FIR2_KU04</w:t>
            </w:r>
          </w:p>
        </w:tc>
        <w:tc>
          <w:tcPr>
            <w:tcW w:w="6238" w:type="dxa"/>
            <w:vAlign w:val="center"/>
          </w:tcPr>
          <w:p w14:paraId="3196071C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identyfikować nowe wyzwania i perspektywy rozwoju właściwe dla finansów i rachunkowości; poszukiwać sposobów ich realizacji z zastosowaniem nowoczesnych narzędzi, w tym eksperymentów, metod analitycznych, symulacji komputerowych i technik informacyjno-komunikacyjnych</w:t>
            </w:r>
          </w:p>
        </w:tc>
      </w:tr>
      <w:tr w:rsidR="007030AA" w:rsidRPr="007030AA" w14:paraId="58F437F9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5EFAEDEE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P7S_UK</w:t>
            </w:r>
          </w:p>
        </w:tc>
        <w:tc>
          <w:tcPr>
            <w:tcW w:w="4626" w:type="dxa"/>
            <w:vAlign w:val="center"/>
          </w:tcPr>
          <w:p w14:paraId="5B86AA43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komunikować się na tematy specjalistyczne ze zróżnicowanymi kręgami odbiorców</w:t>
            </w:r>
          </w:p>
          <w:p w14:paraId="583EAE45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prowadzić debatę</w:t>
            </w:r>
          </w:p>
          <w:p w14:paraId="77B0766A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14:paraId="47BBA92F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FIR2_KU05</w:t>
            </w:r>
          </w:p>
        </w:tc>
        <w:tc>
          <w:tcPr>
            <w:tcW w:w="6238" w:type="dxa"/>
            <w:vAlign w:val="center"/>
          </w:tcPr>
          <w:p w14:paraId="0556407A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B2+ Europejskiego Systemu Opisu Kształcenia Językowego</w:t>
            </w:r>
          </w:p>
        </w:tc>
      </w:tr>
      <w:tr w:rsidR="007030AA" w:rsidRPr="007030AA" w14:paraId="681C574A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2C143961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P7S_UO</w:t>
            </w:r>
          </w:p>
        </w:tc>
        <w:tc>
          <w:tcPr>
            <w:tcW w:w="4626" w:type="dxa"/>
            <w:vAlign w:val="center"/>
          </w:tcPr>
          <w:p w14:paraId="1EEA03A0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kierować pracą zespołu</w:t>
            </w:r>
          </w:p>
          <w:p w14:paraId="1299CC3F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14:paraId="313D4C6D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FIR2_KU06</w:t>
            </w:r>
          </w:p>
        </w:tc>
        <w:tc>
          <w:tcPr>
            <w:tcW w:w="6238" w:type="dxa"/>
            <w:vAlign w:val="center"/>
          </w:tcPr>
          <w:p w14:paraId="17A9CCA3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organizować pracę w sposób indywidualny oraz w zakresie podstawowych działań zespołu, w tym działań interdyscyplinarnych</w:t>
            </w:r>
          </w:p>
        </w:tc>
      </w:tr>
      <w:tr w:rsidR="007030AA" w:rsidRPr="007030AA" w14:paraId="132EE8A8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224D9610" w14:textId="77777777" w:rsidR="007030AA" w:rsidRPr="007030AA" w:rsidRDefault="007030AA" w:rsidP="007030AA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14:paraId="1582B809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14:paraId="52DAEB0A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FIR2_KU07</w:t>
            </w:r>
          </w:p>
        </w:tc>
        <w:tc>
          <w:tcPr>
            <w:tcW w:w="6238" w:type="dxa"/>
            <w:vAlign w:val="center"/>
          </w:tcPr>
          <w:p w14:paraId="3377BA32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samodzielnie planować dalszy rozwój pod względem zawodowym i społecznym i ukierunkować innych w tym zakresie</w:t>
            </w:r>
          </w:p>
        </w:tc>
      </w:tr>
      <w:tr w:rsidR="007030AA" w:rsidRPr="007030AA" w14:paraId="633892A0" w14:textId="77777777" w:rsidTr="007030AA">
        <w:trPr>
          <w:cantSplit/>
          <w:trHeight w:val="541"/>
        </w:trPr>
        <w:tc>
          <w:tcPr>
            <w:tcW w:w="14518" w:type="dxa"/>
            <w:gridSpan w:val="4"/>
            <w:shd w:val="clear" w:color="auto" w:fill="D9D9D9"/>
            <w:vAlign w:val="center"/>
          </w:tcPr>
          <w:p w14:paraId="09A03C5E" w14:textId="77777777" w:rsidR="007030AA" w:rsidRPr="007030AA" w:rsidRDefault="007030AA" w:rsidP="007030AA">
            <w:pPr>
              <w:keepNext/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7030AA" w:rsidRPr="007030AA" w14:paraId="56CD9EB1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0C5DF1F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vAlign w:val="center"/>
          </w:tcPr>
          <w:p w14:paraId="0B189BE0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14:paraId="4A209F9D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14:paraId="60982F90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left w:val="nil"/>
            </w:tcBorders>
            <w:vAlign w:val="center"/>
          </w:tcPr>
          <w:p w14:paraId="496585DF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AA" w:rsidRPr="007030AA" w14:paraId="7D7A5CC2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294DCE9C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Align w:val="center"/>
          </w:tcPr>
          <w:p w14:paraId="28FBF623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krytycznej oceny posiadanej wiedzy i odbieranych treści</w:t>
            </w:r>
          </w:p>
          <w:p w14:paraId="651E70C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vAlign w:val="center"/>
          </w:tcPr>
          <w:p w14:paraId="5BD9A137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FIR2_KK01</w:t>
            </w:r>
          </w:p>
        </w:tc>
        <w:tc>
          <w:tcPr>
            <w:tcW w:w="6238" w:type="dxa"/>
            <w:vAlign w:val="center"/>
          </w:tcPr>
          <w:p w14:paraId="470A9EC9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uznawania głębokiego znaczenia wiedzy w życiu zawodowym, krytycznej analizy posiadanych jej zasobów oraz poszukiwania jej źródeł wśród ekspertów</w:t>
            </w:r>
          </w:p>
        </w:tc>
      </w:tr>
      <w:tr w:rsidR="007030AA" w:rsidRPr="007030AA" w14:paraId="6D55756B" w14:textId="77777777" w:rsidTr="007030AA">
        <w:trPr>
          <w:cantSplit/>
          <w:trHeight w:val="153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A457337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P7S_KO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3561DED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14:paraId="06ADEFF7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inicjowania działań na rzecz interesu publicznego</w:t>
            </w:r>
          </w:p>
          <w:p w14:paraId="59DB89C1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Merge w:val="restart"/>
            <w:vAlign w:val="center"/>
          </w:tcPr>
          <w:p w14:paraId="5640A5B3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FIR2_KK02</w:t>
            </w:r>
          </w:p>
        </w:tc>
        <w:tc>
          <w:tcPr>
            <w:tcW w:w="6238" w:type="dxa"/>
            <w:vMerge w:val="restart"/>
            <w:vAlign w:val="center"/>
          </w:tcPr>
          <w:p w14:paraId="0921B626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prowadzenia działalności zawodowej w sposób odpowiedzialny społecznie, przedsiębiorczy, etyczny i zgodny z interesem publicznym, a także rozwijania dorobku zawodowego i podtrzymywania etosu zawodu, a także myślenia w sposób przedsiębiorczy</w:t>
            </w:r>
          </w:p>
        </w:tc>
      </w:tr>
      <w:tr w:rsidR="007030AA" w:rsidRPr="007030AA" w14:paraId="1061321E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02866AC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Align w:val="center"/>
          </w:tcPr>
          <w:p w14:paraId="79BA42B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14:paraId="799DF65D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rozwijania dorobku zawodu,</w:t>
            </w:r>
          </w:p>
          <w:p w14:paraId="3C01522F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podtrzymywania etosu zawodu,</w:t>
            </w:r>
          </w:p>
          <w:p w14:paraId="19BAAD6B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Merge/>
            <w:vAlign w:val="center"/>
          </w:tcPr>
          <w:p w14:paraId="299B9B45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  <w:vMerge/>
            <w:vAlign w:val="center"/>
          </w:tcPr>
          <w:p w14:paraId="51A05EC9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CC6E5B" w14:textId="77777777" w:rsidR="007030AA" w:rsidRPr="007030AA" w:rsidRDefault="007030AA" w:rsidP="007030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CB28182" w14:textId="77777777" w:rsidR="007F7197" w:rsidRDefault="007F7197" w:rsidP="007030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71F3A29" w14:textId="77777777" w:rsidR="007030AA" w:rsidRPr="007030AA" w:rsidRDefault="007030AA" w:rsidP="007030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030AA">
        <w:rPr>
          <w:rFonts w:ascii="Times New Roman" w:hAnsi="Times New Roman"/>
          <w:sz w:val="20"/>
          <w:szCs w:val="20"/>
          <w:u w:val="single"/>
        </w:rPr>
        <w:lastRenderedPageBreak/>
        <w:t>Objaśnienie oznaczeń w symbolach:</w:t>
      </w:r>
    </w:p>
    <w:p w14:paraId="2406F9F5" w14:textId="77777777" w:rsidR="007030AA" w:rsidRPr="007030AA" w:rsidRDefault="007030AA" w:rsidP="00703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30AA">
        <w:rPr>
          <w:rFonts w:ascii="TimesNewRomanPSMT" w:hAnsi="TimesNewRomanPSMT" w:cs="TimesNewRomanPSMT"/>
          <w:sz w:val="20"/>
          <w:szCs w:val="20"/>
        </w:rPr>
        <w:t>FIR - Kierunek studiów Finanse i Rachunkowość</w:t>
      </w:r>
    </w:p>
    <w:p w14:paraId="3AAFF549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WG – Zakres i głębia - kompletność perspektywy poznawczej i zależności</w:t>
      </w:r>
    </w:p>
    <w:p w14:paraId="0B61BDBA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WK – Kontekst / uwarunkowania, skutki</w:t>
      </w:r>
    </w:p>
    <w:p w14:paraId="3FB831A2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UW – Wykorzystanie wiedzy / rozwiązywane problemy i wykonywane zadania</w:t>
      </w:r>
    </w:p>
    <w:p w14:paraId="1854DC03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UK – Komunikowanie się -  odbieranie i tworzenie wypowiedzi, upowszechnianie wiedzy w środowisku naukowym i posługiwanie się językiem obcym</w:t>
      </w:r>
    </w:p>
    <w:p w14:paraId="0A890F7F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UO – Organizacja pracy/ planowanie i praca zespołowa</w:t>
      </w:r>
    </w:p>
    <w:p w14:paraId="47243BA6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UU – Uczenie się/planowanie własnego rozwoju i rozwoju innych osób</w:t>
      </w:r>
    </w:p>
    <w:p w14:paraId="54113834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KK – Oceny/krytyczne podejście</w:t>
      </w:r>
    </w:p>
    <w:p w14:paraId="33A6081F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KO – Odpowiedzialność/wypełnianie zobowiązań społecznych na rzecz interesu publicznego</w:t>
      </w:r>
    </w:p>
    <w:p w14:paraId="03924FF4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KR – Rola zawodowa/ niezależność i rozwój etos</w:t>
      </w:r>
      <w:bookmarkEnd w:id="1"/>
    </w:p>
    <w:p w14:paraId="1F11EA15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</w:p>
    <w:p w14:paraId="0D4DE214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  <w:sectPr w:rsidR="007030AA" w:rsidRPr="007030AA" w:rsidSect="00703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FE6C073" w14:textId="77777777" w:rsidR="007030AA" w:rsidRPr="007030AA" w:rsidRDefault="007030AA" w:rsidP="007030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0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Koncepcja kształcenia</w:t>
      </w:r>
    </w:p>
    <w:p w14:paraId="5271FBE7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9BE22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Podstawą do realizowania w sposób wielopłaszczyznowy i spójny koncepcji kształcenia w dziedzinie nauk społecznych, w dyscyplinie Ekonomia i Finanse jest 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pięć następujących tematów strategicznych: doskonalić kształcenie, doskonalić badania naukowe, dbać o współpracę i umiędzynarodowienie, rozwijać transfer wiedzy do gospodarki, doskonalić finanse i administrację (Misja SGGW). Zgodne z tematami strategicznymi Uczelni sformułowane cele strategiczne dotyczą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zapewnienia studiującym oferty edukacyjnej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i programów kształcenia, które umożliwiają zdobycie wiedzy, umiejętności i kompetencji niezbędnych na krajowym i międzynarodowym rynku pracy. Ponadto dotyczą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rozwoju współpracy z otoczeniem gospodarczym, w tym szersze włączenie interesariuszy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w proces doskonalenia jakości kształcenia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316009CD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Misja kierunku Finanse i Rachunkowość, wynika z misji Szkoły Głównej Gospodarstwa Wiejskiego w Warszawie i obejmuje:</w:t>
      </w:r>
    </w:p>
    <w:p w14:paraId="4C64C33B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kształcenie studentów w celu ich przygotowania do pracy zawodowej;</w:t>
      </w:r>
    </w:p>
    <w:p w14:paraId="50A28C65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wychowanie studentów w poczuciu odpowiedzialności za państwo polskie, za umacnianie</w:t>
      </w:r>
    </w:p>
    <w:p w14:paraId="06F0CFFE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zasad demokracji i poszanowania praw człowieka;</w:t>
      </w:r>
    </w:p>
    <w:p w14:paraId="5F67F9D2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prowadzenie badań naukowych i prac rozwojowych oraz świadczenie usług badawczych;</w:t>
      </w:r>
    </w:p>
    <w:p w14:paraId="32E7D01F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kształcenie i promowanie kadr naukowych;</w:t>
      </w:r>
    </w:p>
    <w:p w14:paraId="0227FF25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upowszechnianie i pomnażanie osiągnięć nauki, zwłaszcza z zakresu szeroko pojętych nauk ekonomicznych;</w:t>
      </w:r>
    </w:p>
    <w:p w14:paraId="5373E5AA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kształcenie w celu zdobywania i uzupełniania wiedzy;</w:t>
      </w:r>
    </w:p>
    <w:p w14:paraId="203E7F95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stwarzanie warunków do rozwoju kultury fizycznej studentów oraz ich uczestnictwa w</w:t>
      </w:r>
    </w:p>
    <w:p w14:paraId="18B132ED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życiu kulturalnym i naukowo-badawczym;</w:t>
      </w:r>
    </w:p>
    <w:p w14:paraId="60FB5FA0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działanie na rzecz społeczności lokalnych i regionalnych.</w:t>
      </w:r>
    </w:p>
    <w:p w14:paraId="26905970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Kształcenie na kierunku Finansów i Rachunkowości na SGGW w Warszawie rozpoczęło się w 2003 r. Na kierunku Finansów i Rachunkowości studenci zapoznają się z podstawami teoretycznymi finansów i rachunkowości oraz zdobywają niezbędne podstawy teoretyczne z zakresu nauk ekonomicznych, marketingu i zarządzania. Nabywają wiedzę obejmującą zasady funkcjonowania podmiotów gospodarczych i relacje łączące te podmioty z innymi instytucjami tworzącymi ich otoczenie zarówno w skali krajowej, jak i międzynarodowej. Ponadto zapoznają się z prawidłowościami i skutkami działalności gospodarczej człowieka oraz zasadami rozwijania indywidualnej przedsiębiorczości przy wykorzystaniu różnorodnych metod i technik stosowanych w badaniach w naukach </w:t>
      </w:r>
      <w:r w:rsidRPr="007030AA">
        <w:rPr>
          <w:rFonts w:ascii="TimesNewRomanPSMT" w:hAnsi="TimesNewRomanPSMT" w:cs="TimesNewRomanPSMT"/>
          <w:sz w:val="24"/>
          <w:szCs w:val="24"/>
        </w:rPr>
        <w:lastRenderedPageBreak/>
        <w:t>ekonomicznych, a także zapoznają się z ekonomicznymi, finansowymi, społecznymi, prawnymi, etycznymi, ekologicznymi i innymi uwarunkowaniami prowadzenia działalności gospodarczej. Ważnym obszarem edukacji jest wiedza obejmującą aktualne potrzeby społeczne i wyzwania rynku pracy. Absolwenci uzyskują również wiedzę z zakresu zagadnień dotyczących gospodarki rolno-żywnościowej.</w:t>
      </w:r>
    </w:p>
    <w:p w14:paraId="0AC3EF23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Celem głównym procesu kształcenia na studiach drugiego stopnia kierunku Finanse i Rachunkowość jest prowadzenie edukacji tak, aby absolwenci uzyskali wiedzę, umiejętności i kompetencje społeczne na najwyższym poziomie i byli przygotowani do funkcjonowania w nowoczesnym społeczeństwie opartym na wiedzy i działania na współczesnym rynku pracy.</w:t>
      </w:r>
    </w:p>
    <w:p w14:paraId="19B9D634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Koncepcja kształcenia zakłada, że student drugiego stopnia na kierunku Finanse i Rachunkowość zdobywa wiedzę finansową oraz umiejętności do wykonywania zawodu finansisty – specjalisty w dziedzinie finansów i rachunkowości. Zdobyte umiejętności, wiedza i kompetencje dotyczą: </w:t>
      </w:r>
    </w:p>
    <w:p w14:paraId="095B3D1F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pogłębionej znajomości teoretycznej zjawisk zachodzących w gospodarce, z uwzględnieniem sektora rolno-spożywczego,</w:t>
      </w:r>
    </w:p>
    <w:p w14:paraId="0C447288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znajomości w pogłębionym stopniu metod pozyskiwania i przetwarzania danych oraz wykorzystania wiedzy teoretycznej celem poprawnego doboru metod i narzędzi do rozwiązywania formułowanych problemów dotyczących procesów i zjawisk ekonomicznych oraz finansowych,</w:t>
      </w:r>
    </w:p>
    <w:p w14:paraId="38EA7B96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znajomości w poszerzonym stopniu form i standardów oraz regulacji prawnych dotyczących funkcjonowania podmiotów sektora realnego i finansowego,</w:t>
      </w:r>
    </w:p>
    <w:p w14:paraId="1693FB77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znajomości kierunków i treści współczesnych doktryn w ekonomii i finansach oraz teorii przedsiębiorstw wraz z ze znajomością terminologii ekonomicznej i finansowej na rozszerzonym poziomie,</w:t>
      </w:r>
    </w:p>
    <w:p w14:paraId="4622D321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posiadania wiedzy w pogłębionym stopniu o etycznych, społecznych, ekologicznych i innych uwarunkowań prowadzenia działalności gospodarczej, w tym podstawowych pojęć i zasada z zakresu ochrony własności intelektualnej i prawa autorskiego,</w:t>
      </w:r>
    </w:p>
    <w:p w14:paraId="410A7D18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wykorzystania zdobytej wiedzy podczas doboru  źródeł danych, metod, narzędzi, analiz i obliczeń w zakresie zjawisk zachodzących w obszarze finansów i rachunkowości, a także do krytycznej oceny i interpretacji uzyskanych wyników,</w:t>
      </w:r>
    </w:p>
    <w:p w14:paraId="4A6DCEF8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analizowania przyczyn i skutków zjawisk zachodzących w gospodarce w zakresie finansów i rachunkowości,</w:t>
      </w:r>
    </w:p>
    <w:p w14:paraId="71A9E458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lastRenderedPageBreak/>
        <w:t>umiejętności prawidłowego posługiwania się systemami normatywnymi, normami, regułami dla rozwiązywania problemów z zakresu finansów i rachunkowości, formułowania wniosków i opinii na podstawie uzyskanych wyników,</w:t>
      </w:r>
    </w:p>
    <w:p w14:paraId="1DAA0586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pozwalających na identyfikację nowych wyzwań i perspektyw rozwoju właściwych dla finansów i rachunkowości; w tym poszukiwania sposobów ich realizacji z zastosowaniem nowoczesnych narzędzi, w tym eksperymentów, metod analitycznych, symulacji komputerowych i technik informacyjno-komunikacyjnych,</w:t>
      </w:r>
    </w:p>
    <w:p w14:paraId="1EA29B68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skutecznego komunikowania się z otoczeniem przy pomocy terminologii ekonomicznej, finansowej oraz umiejętność dyskutowania o zagadnieniach gospodarczych za pomocą odpowiednio dobieranych (w tym krytycznych) argumentów, także w języku obcym, </w:t>
      </w:r>
    </w:p>
    <w:p w14:paraId="5F30A152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pozwalające na planowanie i organizowanie pracy indywidualnej oraz w zespole, w tym działań interdyscyplinarnych,</w:t>
      </w:r>
    </w:p>
    <w:p w14:paraId="67A9BDFF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samodzielnego planowania dalszego rozwoju pod względem zawodowym i społecznym,</w:t>
      </w:r>
    </w:p>
    <w:p w14:paraId="75EADF76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uznawania znaczenia wiedzy w życiu zawodowym, krytycznej analizy posiadanych jej zasobów oraz poszukiwania jej źródeł wśród ekspertów,</w:t>
      </w:r>
    </w:p>
    <w:p w14:paraId="4E8BAD6C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świadomości prowadzenia działalności zawodowej w sposób etyczny oraz zapewniający poszanowanie dorobku i tradycji zawodu finansisty.</w:t>
      </w:r>
    </w:p>
    <w:p w14:paraId="5F88F64D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Na studiach drugiego stopnia ukierunkowanie wiedzy i umiejętności studenta jest realizowane poprzez oferowanie zestawów przedmiotów wybieranych między innymi z takich obszarów, jak: finanse publiczne, rachunkowość i finanse przedsiębiorstw, bankowość, ubezpieczenia i inżynieria finansowa. 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Finanse i Rachunkowość, a także poszerzania wiedzy w obszarach nie związanych bezpośrednio z kierunkiem.</w:t>
      </w:r>
    </w:p>
    <w:p w14:paraId="245DE1A9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14:paraId="40A6C345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lastRenderedPageBreak/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14:paraId="589E14B8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Studenci na kierunku Finanse i Rachunkowość na drugim stopniu mogą uczestniczyć w międzynarodowej wymianie realizując część programu studiów w uczelniach zagranicznych. Taka możliwość występuje w semestrach </w:t>
      </w:r>
      <w:r w:rsidR="00C51B2C">
        <w:rPr>
          <w:rFonts w:ascii="TimesNewRomanPSMT" w:hAnsi="TimesNewRomanPSMT" w:cs="TimesNewRomanPSMT"/>
          <w:sz w:val="24"/>
          <w:szCs w:val="24"/>
        </w:rPr>
        <w:t>2</w:t>
      </w:r>
      <w:r w:rsidRPr="007030AA">
        <w:rPr>
          <w:rFonts w:ascii="TimesNewRomanPSMT" w:hAnsi="TimesNewRomanPSMT" w:cs="TimesNewRomanPSMT"/>
          <w:sz w:val="24"/>
          <w:szCs w:val="24"/>
        </w:rPr>
        <w:t>-4 przy zapewnieniu pełnej realizacji programu studiów.</w:t>
      </w:r>
    </w:p>
    <w:p w14:paraId="438DAAD7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Założone efekty uczenia się są zgodne z koncepcją i celami kształcenia oraz odpowiadają poziomowi 7 Polskiej Ramy Kwalifikacji.</w:t>
      </w:r>
    </w:p>
    <w:p w14:paraId="2CDFC556" w14:textId="77777777" w:rsidR="007030AA" w:rsidRPr="007030AA" w:rsidRDefault="007030AA" w:rsidP="007030A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1FA235CF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-BoldMT" w:hAnsi="TimesNewRomanPS-BoldMT" w:cs="TimesNewRomanPS-BoldMT"/>
          <w:b/>
          <w:bCs/>
          <w:sz w:val="28"/>
          <w:szCs w:val="28"/>
        </w:rPr>
        <w:t>Sylwetka absolwenta studiów drugiego stopnia</w:t>
      </w:r>
    </w:p>
    <w:p w14:paraId="2CF6F734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Absolwent studiów drugiego stopnia na kierunku Finanse i rachunkowość zna i rozumie  w sposób zaawansowany </w:t>
      </w:r>
      <w:r w:rsidRPr="007030AA">
        <w:rPr>
          <w:rFonts w:ascii="Times New Roman" w:eastAsia="Calibri" w:hAnsi="Times New Roman" w:cs="Times New Roman"/>
          <w:sz w:val="24"/>
          <w:szCs w:val="24"/>
        </w:rPr>
        <w:t>przyczyny i skutki występowania zjawisk gospodarczych na szczeblu makro- i mikroekonomicznym w warunkach otwartej gospodarki rynkowej. Absolwenci posiadają umiejętności znajdowania materiałów źródłowych z zakresu finansów i rachunkowości oraz ich analizowania.  Absolwent studiów drugiego stopnia na kierunku Finanse i rachunkowość jest gotów do krytycznej oceny posiadanej wiedzy w zakresie finansów, uznawania znaczenia wiedzy w rozwiązywaniu problemów a także zasięgania opinii ekspertów w przypadku trudności z samodzielnym ich rozwiązaniem. Jest gotów także do myślenia kreatywnego i działania w sposób przedsiębiorczy oraz aktywności na rzecz środowiska społecznego z zachowaniem zasad odpowiedzialności społecznej i interesu publicznego.</w:t>
      </w:r>
    </w:p>
    <w:p w14:paraId="197657CA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Studenci kierunku Finanse i rachunkowość zdobywają zaawansowaną wiedzę z zakresu finansów i rachunkowości, funkcjonowania instytucji finansowych i banków oraz umiejętności </w:t>
      </w:r>
      <w:r w:rsidRPr="007030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analizy podstawowych zjawisk gospodarczych i sytuacji ekonomiczno-finansowych jednostek gospodarczych. </w:t>
      </w:r>
    </w:p>
    <w:p w14:paraId="6C12A850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Absolwent studiów drugiego stopnia na kierunku Finanse i rachunkowość potrafi w sposób zawansowany wykorzystywać wiedzę teoretyczną, dobrać właściwe metody i narzędzia oraz pozyskiwać dane do formułowania i analizowania prostych, i złożonych procesów oraz zjawisk ekonomicznych i finansowych, w tym dotyczących gospodarki żywnościowej. Absolwent potrafi krytycznie analizować, oceniać i interpretować zjawiska gospodarcze, wskazywać ich skutki i formułować rekomendacje dla polityki gospodarczej i finansowej. Absolwent ma umiejętność skutecznego komunikowania się z otoczeniem przy pomocy terminologii związanej z finansowani oraz podejmowania dyskusji o zagadnieniach gospodarczych przedstawiając argumenty i oceniając stanowisko innych uczestników. Jest w stanie organizować własną pracę oraz współdziałać i pracować w zespole, w tym interdyscyplinarnym, przyjmując w nim różne role. Zdaje sobie sprawę z konieczności samodzielnego uzupełniania i doskonalenia nabytej wiedzy z zakresu finansów i rachunkowości.</w:t>
      </w:r>
    </w:p>
    <w:p w14:paraId="22CFED4A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Absolwenci znają język obcy oraz potrafią posługiwać się językiem specjalistycznym z zakresu finansów i rachunkowości. Absolwenci są przygotowani do podjęcia pracy w instytucjach finansowych i niefinansowych na pomocniczych stanowiskach. Ponadto absolwenci znajdują zatrudnienie na stanowiskach operacyjnych, menadżerskich średniego szczebla zarządzania w przedsiębiorstwach różnych branż, agencji konsultingowych i instytucjach non-profit. Szczególną cechą wyróżniającą absolwentów kierunku Finanse i Rachunkowość jest biegła znajomość specyfiki przedsiębiorstw i jednostek gospodarczych funkcjonujących w sferze szeroko rozumianego agrobiznesu. </w:t>
      </w:r>
    </w:p>
    <w:p w14:paraId="1DCEFCD6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Koncepcja kształcenia zakłada, że absolwent jest przygotowany w stopniu zaawansowanym do realizacji prac badawczych i analitycznych. absolwent potrafi wykorzystać zdobyte umiejętności w dostosowaniu się do potrzeb rynku pracy. Absolwenci studiów są przygotowani do pracy zawodowej w przedsiębiorstwach, organizacjach i instytucjach publicznych i pozarządowych, w tym instytucjach finansowych. Posiadają również niezbędną wiedzę i umiejętności do samodzielnego prowadzenia działalności gospodarczej. Absolwenci studiów drugiego stopnia sprawnie poruszają się w krajowej i europejskiej przestrzeni społeczno-gospodarczej. </w:t>
      </w:r>
    </w:p>
    <w:p w14:paraId="28C66620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Absolwenci studiów są przygotowani do prowadzenia badań naukowych bądź je prowadzili poprzez uczestnictwo w projektach naukowych. Absolwenci są również przygotowani do podjęcia studiów doktoranckich oraz studiów podyplomowych. </w:t>
      </w:r>
    </w:p>
    <w:p w14:paraId="5E489EEF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  <w:sectPr w:rsidR="007030AA" w:rsidRPr="007030AA" w:rsidSect="007030A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3061157" w14:textId="77777777" w:rsidR="007030AA" w:rsidRPr="00557B13" w:rsidRDefault="00557B13" w:rsidP="00557B1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7B13"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61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451"/>
        <w:gridCol w:w="2696"/>
        <w:gridCol w:w="3384"/>
        <w:gridCol w:w="466"/>
        <w:gridCol w:w="384"/>
        <w:gridCol w:w="503"/>
        <w:gridCol w:w="303"/>
        <w:gridCol w:w="384"/>
        <w:gridCol w:w="503"/>
        <w:gridCol w:w="425"/>
        <w:gridCol w:w="384"/>
        <w:gridCol w:w="384"/>
        <w:gridCol w:w="575"/>
        <w:gridCol w:w="411"/>
        <w:gridCol w:w="470"/>
        <w:gridCol w:w="537"/>
        <w:gridCol w:w="470"/>
        <w:gridCol w:w="410"/>
        <w:gridCol w:w="440"/>
        <w:gridCol w:w="303"/>
        <w:gridCol w:w="440"/>
        <w:gridCol w:w="559"/>
        <w:gridCol w:w="347"/>
        <w:gridCol w:w="572"/>
      </w:tblGrid>
      <w:tr w:rsidR="0027545A" w:rsidRPr="0027545A" w14:paraId="04A18D41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FA4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DD5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30C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FINANSE I RACHUNKOWOŚĆ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3E1E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D746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7F42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65D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9AE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A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5F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2C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49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94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563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55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3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5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0C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CE95ED7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4ACD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613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761E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1D8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8D3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DBB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3841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88A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2C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A6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80A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5B6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5B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2C6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60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119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69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A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EA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54F1131E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813F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34EA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988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C1B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5BF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A55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837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C87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914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74A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4A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7A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A43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CFA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13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A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EC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E16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37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095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5F81571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5A1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D9C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8BAC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69A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C84E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C20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081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7FD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24B2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D34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88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BC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B7C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67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A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C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C8D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66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B4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5A3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5A6F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3527B05E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3D9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596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9DA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38AD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1BB7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16C8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DDFB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895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2BC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C6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12B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C9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7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56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54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B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4F1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4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D3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3E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8DD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DACE8F7" w14:textId="77777777" w:rsidTr="0027545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E26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BA7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120 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F700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4A0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E30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7B3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7CE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03DB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D41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7A6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70C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541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187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9D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2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5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0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C1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C54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8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84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131035FA" w14:textId="77777777" w:rsidTr="0027545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0F3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F8A4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931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AB0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04E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2130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1A57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054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157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2C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7A1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18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35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F2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69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808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54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C3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54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5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1C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17071DF9" w14:textId="77777777" w:rsidTr="0027545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840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CA99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677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171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2FB6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2C38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059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7026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7BD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DC9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FD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20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0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45C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99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EC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91C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1C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7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415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2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24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0DA86FD" w14:textId="77777777" w:rsidTr="0027545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A27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96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5E2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9E7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F9B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F46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67E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95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95E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B4F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54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39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5EF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915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551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D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86F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FD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CD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68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8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38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2C8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AB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0F8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3EB346A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3C5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0A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C0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E01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F7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446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D8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F80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62F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9B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B1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33A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6BE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2A3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AEF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2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4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77E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0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457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ECF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0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2ED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30CAE355" w14:textId="77777777" w:rsidTr="0027545A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F3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Status zajęć</w:t>
            </w: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I</w:t>
            </w: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12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41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6BB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D4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3EC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3CA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3B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F1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E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D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50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73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69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2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2DA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1D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6AB50C2F" w14:textId="77777777" w:rsidTr="0027545A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6A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Status zajęć </w:t>
            </w: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II</w:t>
            </w: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55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42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1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0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94F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322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2F6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5A7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4C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95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41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D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A3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F7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E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1C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059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66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F2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27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16C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75A70E76" w14:textId="77777777" w:rsidTr="0027545A">
        <w:trPr>
          <w:trHeight w:val="3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481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Status zajęć </w:t>
            </w: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III</w:t>
            </w: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164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C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3A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372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CA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8DE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F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40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31BE087A" w14:textId="77777777" w:rsidTr="0027545A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99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92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27545A" w:rsidRPr="0027545A" w14:paraId="33A962D6" w14:textId="77777777" w:rsidTr="0027545A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9B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95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50B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52F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0CF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78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55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C3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D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D7E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A9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8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7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64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9E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B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B6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B8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5038D844" w14:textId="77777777" w:rsidTr="0027545A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89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ECTS_k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08D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C2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1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BC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C70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1E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49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2BE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D5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6B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E00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9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C4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FF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29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8B9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3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C1F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B0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45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D18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484640F9" w14:textId="77777777" w:rsidTr="0027545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E7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 zaliczenia: egzamin - E; zaliczenie na ocenę - Z_o;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B9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F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308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2D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1F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01E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25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01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8E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94A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43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9F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078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9B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9A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5B8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F7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02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B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7C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83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4F1E933A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5F2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18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5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D4F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F0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829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E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23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5DB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CE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00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3CF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FC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CC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E4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F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2E3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BB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A2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FA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3ED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E05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D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B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8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2CE5C6E7" w14:textId="77777777" w:rsidTr="0027545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74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847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64A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6F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11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20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E40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F9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45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EE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C52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4C7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A51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1C1A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43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074D1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CA2641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ECTS_k</w:t>
            </w:r>
          </w:p>
        </w:tc>
      </w:tr>
      <w:tr w:rsidR="0027545A" w:rsidRPr="0027545A" w14:paraId="70EBAB64" w14:textId="77777777" w:rsidTr="0027545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6F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31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4A7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BA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1E5F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0D01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C9A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331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2D03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FC0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BD8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3E37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31C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E0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41F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E9A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BEE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A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12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C5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6FA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88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7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12989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3F78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27545A" w:rsidRPr="0027545A" w14:paraId="1AB7D8A1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01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EA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82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96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A1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15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B03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1A5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8E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A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3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C73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EA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81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6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4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3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27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E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8A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7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4E9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A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433E0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FF0D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27545A" w:rsidRPr="0027545A" w14:paraId="004483AA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E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0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D1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565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Polityka pieniężna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EE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F7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8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9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8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C4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E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A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8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6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08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34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8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C6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9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18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A24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F19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A3B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5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7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</w:t>
            </w:r>
          </w:p>
        </w:tc>
      </w:tr>
      <w:tr w:rsidR="0027545A" w:rsidRPr="0027545A" w14:paraId="3D43EDB2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CEA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17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92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642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instytucjami kredytowymi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2F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B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E8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C8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B9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D7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FD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94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0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9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F3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A6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32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ADA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9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E4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500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2AC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B0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FA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7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592C1CAC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98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67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93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8C9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0E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9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B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B7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9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8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0B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9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7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C4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D6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F4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C7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4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0B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8A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7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F8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4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D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B5B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2,4</w:t>
            </w:r>
          </w:p>
        </w:tc>
      </w:tr>
      <w:tr w:rsidR="0027545A" w:rsidRPr="0027545A" w14:paraId="05B84879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1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91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9F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AC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Rachunek kosztów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0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4B4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8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3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B3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8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F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8A7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9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C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46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A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69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3D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74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5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4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3D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1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B0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F1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2,4</w:t>
            </w:r>
          </w:p>
        </w:tc>
      </w:tr>
      <w:tr w:rsidR="0027545A" w:rsidRPr="0027545A" w14:paraId="6A2807E7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062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DF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775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3E4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Teoria ryzyka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6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9E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A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3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FC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30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F3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A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C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B8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E9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9B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A9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BF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8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E7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FE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61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C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C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6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</w:t>
            </w:r>
          </w:p>
        </w:tc>
      </w:tr>
      <w:tr w:rsidR="0027545A" w:rsidRPr="0027545A" w14:paraId="191F6946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63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83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82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42B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Prawo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0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06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42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1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B5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2A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3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C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67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E5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2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2D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9D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B1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F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F8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0C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0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C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2A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8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</w:t>
            </w:r>
          </w:p>
        </w:tc>
      </w:tr>
      <w:tr w:rsidR="0027545A" w:rsidRPr="0027545A" w14:paraId="6F36AF97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54E" w14:textId="64D3DD00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7FD" w14:textId="0A8754BA" w:rsidR="0027545A" w:rsidRPr="0027545A" w:rsidRDefault="0044517D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8E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A78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Systemy informatyczne w instytucjach finansowych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0E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58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A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A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CF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3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F6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6B6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8F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83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22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97D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49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C4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0BE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11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1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7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A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B15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6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3DCEAB8A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8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8D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802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C2F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Controlling w banku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53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4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76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9A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08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D7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B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6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E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9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A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9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4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A0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F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B4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BE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B4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50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08B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65D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6413106C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1D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49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63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AD4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0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1E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B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18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345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2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44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32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B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AB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7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37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C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A3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47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9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D2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2B7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6B1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82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36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4C0C20D0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D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87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3C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8C1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19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F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D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B9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D7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3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F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1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80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BC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94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C7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E7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A7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9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E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5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63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9AE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54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69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</w:t>
            </w:r>
          </w:p>
        </w:tc>
      </w:tr>
      <w:tr w:rsidR="0027545A" w:rsidRPr="0027545A" w14:paraId="337BF1F9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C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A4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C1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6D1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67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8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EC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E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C2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9C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FE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61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C54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37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B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DF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1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91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C9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F4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A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5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CC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D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4C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17,4</w:t>
            </w:r>
          </w:p>
        </w:tc>
      </w:tr>
      <w:tr w:rsidR="0027545A" w:rsidRPr="0027545A" w14:paraId="48F912DE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97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A3C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31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7F6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B2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19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1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33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7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F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C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2F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24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84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1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7E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ED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95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9A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9E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96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4EB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D6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8D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26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7545A" w:rsidRPr="0027545A" w14:paraId="19E74A56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2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F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613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DD1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Sprawozdawczość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5C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27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FA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C7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EE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9E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5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B9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F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32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72B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70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C9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E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56E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78C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E6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9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35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1B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3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6FF3802D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86C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643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0C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3D5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Doradztwo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0E4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F9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F6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9D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5D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A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C4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3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0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2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9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4E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41C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75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A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235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E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D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98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F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E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59427EE6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E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4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3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D5A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Inżynieria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1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8D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4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28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A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EF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13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0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D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5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E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A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9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A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B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37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63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7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83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5D2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7FD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3A4D590F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1A1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CA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03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DFD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Finanse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4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2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468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ED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3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17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96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3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F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FC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6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A5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7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37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72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1D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DF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A2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5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95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63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2,4</w:t>
            </w:r>
          </w:p>
        </w:tc>
      </w:tr>
      <w:tr w:rsidR="0027545A" w:rsidRPr="0027545A" w14:paraId="4E1CA8A1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74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4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A08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2C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Portfel inwestycyjny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64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5B1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9C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1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53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1F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E48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31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D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40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40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F0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8D3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CEB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0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41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45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40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23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0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B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0C913F81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A4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0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28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618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Zaawansowana rachunkowość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C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5C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31E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03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E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0D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7A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8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C6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8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58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B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A9C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D6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3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33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6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F2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9F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A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D1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2,4</w:t>
            </w:r>
          </w:p>
        </w:tc>
      </w:tr>
      <w:tr w:rsidR="0027545A" w:rsidRPr="0027545A" w14:paraId="4E9B0CEC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3A8" w14:textId="15349708" w:rsidR="0027545A" w:rsidRPr="0027545A" w:rsidRDefault="0044517D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  <w:r w:rsidR="0027545A"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BEC" w14:textId="4F589AB9" w:rsidR="0027545A" w:rsidRPr="0027545A" w:rsidRDefault="0044517D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790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92C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Ekonometria dynamiczna i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3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BB2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4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F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1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F1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D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1E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FB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9C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CD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8D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96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A1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1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26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C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DA8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91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8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F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2B275C61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9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B1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C29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EAE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podatkowa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9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B5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D5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8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4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9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CF5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4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1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80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8F9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A0C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56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B7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8E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615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8E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A3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DD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E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D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4E9DAFA2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B36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3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5E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4C2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AD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A0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83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5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4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6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A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72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34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8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8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E9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3B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94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4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0F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4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1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7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5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F5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</w:t>
            </w:r>
          </w:p>
        </w:tc>
      </w:tr>
      <w:tr w:rsidR="0027545A" w:rsidRPr="0027545A" w14:paraId="07A97C17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8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AC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13B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BED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8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9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FC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AC6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76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F3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B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FC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81E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DE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48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B0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8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FD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26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ACD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1C5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8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720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3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8D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</w:t>
            </w:r>
          </w:p>
        </w:tc>
      </w:tr>
      <w:tr w:rsidR="0027545A" w:rsidRPr="0027545A" w14:paraId="3E376342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9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9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2C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455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9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9B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45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B2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F5D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A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AC4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35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A2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80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4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41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12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2AD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78D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6C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7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85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A8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8F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A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16,8</w:t>
            </w:r>
          </w:p>
        </w:tc>
      </w:tr>
      <w:tr w:rsidR="0027545A" w:rsidRPr="0027545A" w14:paraId="01E00556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3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698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DB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89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AF8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4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5E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79F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0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088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D1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74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65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5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88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FE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6A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3D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19B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ED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49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C4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A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2C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BC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7545A" w:rsidRPr="0027545A" w14:paraId="6C934C76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CE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69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5C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BC7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Współczesne teorie w finansach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B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F6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1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65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D8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8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0F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AF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0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045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8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2EF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7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62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3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C3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0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7DB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9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B9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11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27545A" w:rsidRPr="0027545A" w14:paraId="3817D4CA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A6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7B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F8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947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9B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0D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FC9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1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7D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52F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11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D9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1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1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0B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2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6D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8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79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5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37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7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DC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B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2D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1,8</w:t>
            </w:r>
          </w:p>
        </w:tc>
      </w:tr>
      <w:tr w:rsidR="0027545A" w:rsidRPr="0027545A" w14:paraId="7A142559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A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41F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8BF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CC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E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45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7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3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41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DC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E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0B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6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72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4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8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0E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05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D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9A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B7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4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65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B1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36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6,4</w:t>
            </w:r>
          </w:p>
        </w:tc>
      </w:tr>
      <w:tr w:rsidR="0027545A" w:rsidRPr="0027545A" w14:paraId="09D69AFE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CD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B6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A7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B5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A0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E39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48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4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E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04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7E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E8C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69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E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7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E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F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06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BA4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1D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A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1D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E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95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9C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27545A" w:rsidRPr="0027545A" w14:paraId="4DF56411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A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00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E38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258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F6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4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2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E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B0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E5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AF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3D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9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2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9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43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A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CD6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ED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82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9A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F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05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5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C9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3,2</w:t>
            </w:r>
          </w:p>
        </w:tc>
      </w:tr>
      <w:tr w:rsidR="0027545A" w:rsidRPr="0027545A" w14:paraId="00366830" w14:textId="77777777" w:rsidTr="0027545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9A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D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7C9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6CA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3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C5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1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EE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4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8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2B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77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62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3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4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E6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4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61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EA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1A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B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E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9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BA6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8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</w:t>
            </w:r>
          </w:p>
        </w:tc>
      </w:tr>
      <w:tr w:rsidR="0027545A" w:rsidRPr="0027545A" w14:paraId="2765E7D6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86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2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AF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7BC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7A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C3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7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AB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CC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9A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E1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01E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A7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FC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7B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D9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0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1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1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31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71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0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1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18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0A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1,4</w:t>
            </w:r>
          </w:p>
        </w:tc>
      </w:tr>
      <w:tr w:rsidR="0027545A" w:rsidRPr="0027545A" w14:paraId="66651498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38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4A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8A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410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19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6B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5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30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F7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9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5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3B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F2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C6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56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7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20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7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9F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29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B2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CE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3B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0C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C1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16,4</w:t>
            </w:r>
          </w:p>
        </w:tc>
      </w:tr>
      <w:tr w:rsidR="0027545A" w:rsidRPr="0027545A" w14:paraId="402C0801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5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AE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7F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337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38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11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86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A9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66E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2B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766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E4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D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7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61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9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83B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81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BF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9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2D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3B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4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66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E8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7545A" w:rsidRPr="0027545A" w14:paraId="19202DA0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5C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8B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55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DD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5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08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9F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2E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3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A8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98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F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BB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D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9B3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20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EC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A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D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19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48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E7D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3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1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2B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</w:t>
            </w:r>
          </w:p>
        </w:tc>
      </w:tr>
      <w:tr w:rsidR="0027545A" w:rsidRPr="0027545A" w14:paraId="12BA3C5F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91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3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8C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25C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CB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D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1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3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2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76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AD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4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9B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4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4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9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F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88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933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2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BA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1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AE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8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08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27545A" w:rsidRPr="0027545A" w14:paraId="2AE9D52A" w14:textId="77777777" w:rsidTr="0027545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CF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C8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4EE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A4B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DD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D9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C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D5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25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5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29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F5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A4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1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37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1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DD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0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6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6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5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21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BE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2E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7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</w:t>
            </w:r>
          </w:p>
        </w:tc>
      </w:tr>
      <w:tr w:rsidR="0027545A" w:rsidRPr="0027545A" w14:paraId="50859275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5C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AF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F5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15E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1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C8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A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F6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0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3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9A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4E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D6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C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85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7B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D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CC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B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955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D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FE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0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331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5D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1,4</w:t>
            </w:r>
          </w:p>
        </w:tc>
      </w:tr>
      <w:tr w:rsidR="0027545A" w:rsidRPr="0027545A" w14:paraId="6FB421AF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31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65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54B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56F5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AB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61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2B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B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46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3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F1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79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42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7B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1F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02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87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47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DB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07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F8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9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E5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EC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E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</w:tr>
      <w:tr w:rsidR="0027545A" w:rsidRPr="0027545A" w14:paraId="05CECAC0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44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6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38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227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F4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C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91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95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F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4A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3A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C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0E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75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BA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95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0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93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156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9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DC5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93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6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0D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8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9,6</w:t>
            </w:r>
          </w:p>
        </w:tc>
      </w:tr>
      <w:tr w:rsidR="0027545A" w:rsidRPr="0027545A" w14:paraId="1863A8F8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C90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912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FBF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8B275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06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F6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2B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CAB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CE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8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E8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838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4C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93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04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7A2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61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A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CC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9E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E7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86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FB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BD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37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1355EDB8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E4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9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66E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A7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F88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5E3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16A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0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16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72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72A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EFF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115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55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FFD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F9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78C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3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DE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1C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7F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7692854B" w14:textId="77777777" w:rsidTr="0027545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7AA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F4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85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C823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05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0C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EFA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DA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8B3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03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99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D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2BE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67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911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F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F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E7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40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C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94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6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113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AE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F99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3377F4B4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8F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D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D9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B0B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7FF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343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3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8CD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F58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4B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E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B3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E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44F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6A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D1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3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2E60BF54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5C4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2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D09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EC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6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46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54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67D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1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0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4BBC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25D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7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60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88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D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B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81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C6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FF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00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A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3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A4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7B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2474A89C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90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92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E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D3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E7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81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5F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0B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F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5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0A3F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E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50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1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85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B3A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6B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67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2E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1AC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F08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3EC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8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6C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EB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3F310D32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3B3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99C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5D5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C7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5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28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7C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D6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AED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B4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B7C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9D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62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632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D9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E1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99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6F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E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A5C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653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9C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E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4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0E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C4627FC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F9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ABD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4C5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0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47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5A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F8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795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C28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B1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DAD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F4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58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EB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A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9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3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8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926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A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5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C1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088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9D4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0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4013A3E0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9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A2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E1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3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FC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E9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19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43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0E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47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142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20D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C5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3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8C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F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0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F6C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F2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D4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DD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6F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45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C5E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02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42A66F1C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50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006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84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3AF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DA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866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746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27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49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DD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D750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27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400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702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9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3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E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14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94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F0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C7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3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BE5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01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01E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11926B3F" w14:textId="77777777" w:rsidTr="0027545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5D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9F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51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1B3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C7E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AD5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FCE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69F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CAD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CEF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CD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19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3B5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32C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ED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F0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6E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4A8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E8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E3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EC6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AD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53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8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FA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3E540780" w14:textId="77777777" w:rsidTr="0027545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053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53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312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C9A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097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AB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6105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8CA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F12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7E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ED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3D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43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A14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EDB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0C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AE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DE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677E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11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5A3D504C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8BE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C61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C4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CA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7E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A71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08B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AC9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78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6F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190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ECTS_k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6E2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44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2F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6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F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504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290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05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C2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E3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4175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F74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00F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766C20D9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D1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A71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1C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5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3A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1E2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F3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A6D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A43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AF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0D3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CB1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29D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6B1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B2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3D6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B8B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61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CD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859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D36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29E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1BF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061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42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27DE518B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CC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5E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13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4F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E6B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040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06F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33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7D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DDD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2D0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B6DD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FE9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60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71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C07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35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A5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630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EB1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AE5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ED95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9D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C92E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A0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7539D836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82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50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9D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05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B7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39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6C4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8E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8D0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45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D04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D73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D88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62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CDD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67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F8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1E9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227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CFF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BD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53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285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56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355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00FDD8B9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06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BF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B1C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065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20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04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48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72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7A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F9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89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94A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2D6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A53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42F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F3B4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E36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9C6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7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E8A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D0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312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E6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1238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CF2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207E4A1F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49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FF6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EEE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56EE" w14:textId="77777777" w:rsidR="0027545A" w:rsidRPr="0027545A" w:rsidRDefault="0027545A" w:rsidP="00275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A1A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8E0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C0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96B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1DA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F2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2E4B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824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7545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DF32" w14:textId="77777777" w:rsidR="0027545A" w:rsidRPr="0027545A" w:rsidRDefault="0027545A" w:rsidP="002754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45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BFB9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F12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471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56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0CA7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38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131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056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86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930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D93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545A" w:rsidRPr="0027545A" w14:paraId="79435156" w14:textId="77777777" w:rsidTr="0027545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5B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FD6D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42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29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583A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AB5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E8DE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5F72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73E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6C4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0F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481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9D2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085D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D823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966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F2C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5D6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E30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1369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732B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1228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B0F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21C" w14:textId="77777777" w:rsidR="0027545A" w:rsidRPr="0027545A" w:rsidRDefault="0027545A" w:rsidP="0027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6D7" w14:textId="77777777" w:rsidR="0027545A" w:rsidRPr="0027545A" w:rsidRDefault="0027545A" w:rsidP="002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6944907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  <w:sectPr w:rsidR="007030AA" w:rsidRPr="007030AA" w:rsidSect="0027545A">
          <w:pgSz w:w="16838" w:h="11906" w:orient="landscape"/>
          <w:pgMar w:top="1418" w:right="1418" w:bottom="1276" w:left="1276" w:header="709" w:footer="709" w:gutter="0"/>
          <w:cols w:space="708"/>
          <w:docGrid w:linePitch="360"/>
        </w:sectPr>
      </w:pPr>
    </w:p>
    <w:p w14:paraId="21C263E4" w14:textId="77777777" w:rsidR="007030AA" w:rsidRPr="001E68A2" w:rsidRDefault="007030AA" w:rsidP="007030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14:paraId="397EED35" w14:textId="77777777" w:rsidR="00A752AF" w:rsidRDefault="00A752AF" w:rsidP="00A752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ED9C0" w14:textId="77777777" w:rsidR="00B43A57" w:rsidRPr="00B43A57" w:rsidRDefault="00B43A57" w:rsidP="00B43A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A57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2EE6AE36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4903D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bookmarkStart w:id="2" w:name="_Hlk70709427"/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E46C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Polityka pieniężna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DF341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155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00FA87B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192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7DE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E79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924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5B0C2621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0F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D92359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2F6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5F6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cele, instrumenty i historię banku centralnego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25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A9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445AEAD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99D3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BB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87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strategie polityki pieniężnej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9C7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49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C1137D7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CA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7CCBD9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492E31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B0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A6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omówić skutki polityki pieniężnej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3F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57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131FDF3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2F1C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6B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EF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28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8A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E9FD6A6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4C9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BCEF34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D56D98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225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D2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krytycznej 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67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110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38ADA1FB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5754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DC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6D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38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C6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231D0EFC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E3F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78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Rodzaje, cele i uwarunkowania polityki pieniężnej; strategie polityki pieniężnej; historia, instrumenty i finanse banku centralnego; skutki polityki pieniężnej dla gospodarki.</w:t>
            </w:r>
          </w:p>
        </w:tc>
      </w:tr>
      <w:tr w:rsidR="00B43A57" w:rsidRPr="00B43A57" w14:paraId="4A281BC7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A454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E8A1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U1), ocena  aktywności w trakcie zajęć (U1, K1),</w:t>
            </w:r>
          </w:p>
          <w:p w14:paraId="41D9589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zaliczenie pisemne (W1, W2, U1)</w:t>
            </w:r>
          </w:p>
        </w:tc>
      </w:tr>
      <w:tr w:rsidR="00B43A57" w:rsidRPr="00B43A57" w14:paraId="4A023376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BE7E5A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14:paraId="517D1DF1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039813CD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F28BDB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C1A3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instytucjami kredytowymi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B678A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CC9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E944A6A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54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21F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75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488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3ADA44FD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9E4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B7FAE2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2BD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8B2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istotę i zasady zarządzania bankiem komercyjnym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D1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FIR2_KW02,</w:t>
            </w:r>
          </w:p>
          <w:p w14:paraId="60FD865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78A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0B7D274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63F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F49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F7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podstawowe metody i narzędzia wykorzystywane przy rozwiązywaniu problemów w zakresie zarządzania bankiem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CD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90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8D054D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13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7FCEC7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D08198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EFE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EF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wykorzystać wiedzę teoretyczną do oceny działalności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6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FIR2_KU01,</w:t>
            </w:r>
          </w:p>
          <w:p w14:paraId="56F4A4E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F28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37FC3C2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0171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0DE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96E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43E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82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611BE8C5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D70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496CA1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7D37DB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B98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CF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przeprowadzenia analizy finansowej oraz zinterpretowania jej wyników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F4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DD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CE8385E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B259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BF9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299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E3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A6A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6DF58A0D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4BB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01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Podstawowa problematyka zarządzania instytucjami kredytowymi; zasady planowania w działalności bankowej; sposoby ograniczania ryzyka w działalności bankowej; scharakteryzowanie roli i znaczenia kapitału własnego banku, auditingu wewnętrznego oraz oceny działalności banku.</w:t>
            </w:r>
          </w:p>
        </w:tc>
      </w:tr>
      <w:tr w:rsidR="00B43A57" w:rsidRPr="00B43A57" w14:paraId="2DD4DB54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5A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EFD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W2, U1, K1), </w:t>
            </w:r>
          </w:p>
          <w:p w14:paraId="14AC375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zaliczenie ustne (W1, W2, U1, K1)</w:t>
            </w:r>
          </w:p>
        </w:tc>
      </w:tr>
      <w:tr w:rsidR="00B43A57" w:rsidRPr="00B43A57" w14:paraId="3FC4635F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EEF89C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C250029" w14:textId="77777777" w:rsidR="00B43A57" w:rsidRPr="00B43A57" w:rsidRDefault="00B43A57" w:rsidP="00B43A57"/>
    <w:p w14:paraId="62841E20" w14:textId="77777777" w:rsidR="00B43A57" w:rsidRPr="00B43A57" w:rsidRDefault="00B43A57" w:rsidP="00B43A57"/>
    <w:p w14:paraId="0184ADEF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1D33F869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116A69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C2E0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Prognozowanie i symulacje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EE15A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1D5C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3A57" w:rsidRPr="00B43A57" w14:paraId="5BDA725B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8D0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72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33F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680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52CD51E6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F50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7031EC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D2C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46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metody oraz techniki analizy i prognozowania procesów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5B3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54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39E8D16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2BE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B2D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8D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75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D8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1423EA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912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875243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0FBCA3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979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6B9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dobrać właściwą metodę prognozowania do sytuacji i danych 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735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D3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F958E6E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B646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8B1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2F9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ocenić jakość modelu prognostycznego oraz dokonać oceny realności oszacowań i prognoz w świetle przesłanek teoretycznych i empirycznych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BB7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23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87F749D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F73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968D57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5D2E93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9D6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C2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79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6B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682375D3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597D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01E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C22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E7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8D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2E9A8B8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FE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61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Proces prognozowania (reguły i funkcje prognoz, etapy prognozowania itp.); metody i techniki opracowania prognoz gospodarczych; ukazanie możliwości analizy rzeczywistości gospodarczej i przewidywania przyszłości z wykorzystaniem dostępnego oprogramowania statystycznego; możliwości wykorzystania prognozowania w podejmowaniu decyzji ekonomicznych.</w:t>
            </w:r>
          </w:p>
        </w:tc>
      </w:tr>
      <w:tr w:rsidR="00B43A57" w:rsidRPr="00B43A57" w14:paraId="1A924D16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4314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44D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kolokwium na ćwiczeniach (W1, U1, U2), ocena wykonania zadania projektowego (U1, U2, K1),</w:t>
            </w:r>
          </w:p>
          <w:p w14:paraId="6A1AA0A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egzamin pisemny (W1, U1, U2)</w:t>
            </w:r>
          </w:p>
        </w:tc>
      </w:tr>
      <w:tr w:rsidR="00B43A57" w:rsidRPr="00B43A57" w14:paraId="24EFA934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A408B9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93AFD72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4AC06E78" w14:textId="77777777" w:rsidTr="00F46DA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9B1D2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769A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Rachunek kosztów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C230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784D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3A57" w:rsidRPr="00B43A57" w14:paraId="1739C488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22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E75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43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1F0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6D70AE61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546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EF483D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537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75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definicje kosztów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BE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FB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3CB8FE7C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A358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343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2C9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4E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5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52959741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B0D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218011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DEFD402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311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31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ewidencjonować i rozliczać 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023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A1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0ECFA5E8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760C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979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8B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analizować i kontrolować 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219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CD1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7676E73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CF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2F3C93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D7BB5A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6E2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8B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określania wpływu kosztów na wyniki finansowe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96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CC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579B58BA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40C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2B2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AF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413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46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484BB949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BB12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A2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na temat klasyfikacji i kontroli kosztów; zagadnienia związane z zarządzaniem kosztami dla celów podejmowania decyzji bieżących i długoterminowych; przydatność decyzyjna rachunków kosztów w przedsiębiorstwie; zasady przeprowadzania rachunku kalkulacyjnego kosztów w celach zarządczych.</w:t>
            </w:r>
          </w:p>
        </w:tc>
      </w:tr>
      <w:tr w:rsidR="00B43A57" w:rsidRPr="00B43A57" w14:paraId="14FB56CC" w14:textId="77777777" w:rsidTr="00F46DA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4A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54E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U2), </w:t>
            </w:r>
          </w:p>
          <w:p w14:paraId="1516565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K1)</w:t>
            </w:r>
          </w:p>
        </w:tc>
      </w:tr>
      <w:tr w:rsidR="00B43A57" w:rsidRPr="00B43A57" w14:paraId="1A2BCA3D" w14:textId="77777777" w:rsidTr="00F46DA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3D8802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18977B89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30" w:tblpY="128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567"/>
              <w:gridCol w:w="5668"/>
              <w:gridCol w:w="1134"/>
              <w:gridCol w:w="708"/>
            </w:tblGrid>
            <w:tr w:rsidR="00B43A57" w:rsidRPr="00B43A57" w14:paraId="50750B02" w14:textId="77777777" w:rsidTr="00F46DAF">
              <w:trPr>
                <w:trHeight w:val="405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66B0333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C0C0C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Nazwa zajęć: 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266797E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B43A57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Teoria ryzyka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04FB8EE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3A57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liczba ECTS: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765A5A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B43A57" w:rsidRPr="00B43A57" w14:paraId="374617C0" w14:textId="77777777" w:rsidTr="00F46DAF">
              <w:trPr>
                <w:trHeight w:val="340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41D2D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Efekty uczenia się: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00BD5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treść efektu przypisanego do zajęć: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2C4F8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6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  <w:t xml:space="preserve">Odniesienie </w:t>
                  </w:r>
                  <w:r w:rsidRPr="00B43A57"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  <w:br/>
                    <w:t>do efektu. kierunkowego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B28B8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6"/>
                      <w:szCs w:val="20"/>
                    </w:rPr>
                    <w:t xml:space="preserve">Siła dla </w:t>
                  </w:r>
                  <w:r w:rsidRPr="00B43A57"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  <w:t xml:space="preserve"> ef. kier*</w:t>
                  </w:r>
                </w:p>
              </w:tc>
            </w:tr>
            <w:tr w:rsidR="00B43A57" w:rsidRPr="00B43A57" w14:paraId="0EB87122" w14:textId="77777777" w:rsidTr="00F46DAF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9F2CD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 xml:space="preserve">Wiedza: </w:t>
                  </w:r>
                </w:p>
                <w:p w14:paraId="73B451F9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4"/>
                      <w:szCs w:val="14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4"/>
                      <w:szCs w:val="14"/>
                    </w:rPr>
                    <w:t>(absolwent zna i rozumie)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9C3CD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98389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podstawy teoretyczne ryzyka w różnych obszarach działalności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0679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FIR2_KW01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D126B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B43A57" w:rsidRPr="00B43A57" w14:paraId="547FCF22" w14:textId="77777777" w:rsidTr="00F46DAF">
              <w:trPr>
                <w:trHeight w:val="340"/>
              </w:trPr>
              <w:tc>
                <w:tcPr>
                  <w:tcW w:w="1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8EC28" w14:textId="77777777" w:rsidR="00B43A57" w:rsidRPr="00B43A57" w:rsidRDefault="00B43A57" w:rsidP="00B43A57">
                  <w:pPr>
                    <w:spacing w:after="0" w:line="360" w:lineRule="auto"/>
                    <w:rPr>
                      <w:rFonts w:ascii="Calibri" w:eastAsia="Calibri" w:hAnsi="Calibri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8AD53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E071F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kierunki i treści współczesnych doktryn z zakresu teorii ryzyka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3EC0E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FIR2_KW04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3ACFA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B43A57" w:rsidRPr="00B43A57" w14:paraId="28D3B20A" w14:textId="77777777" w:rsidTr="00F46DAF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A1CCC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 xml:space="preserve">Umiejętności: </w:t>
                  </w:r>
                </w:p>
                <w:p w14:paraId="3E6FA8F5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4"/>
                      <w:szCs w:val="14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4"/>
                      <w:szCs w:val="14"/>
                    </w:rPr>
                    <w:t>(absolwent potrafi)</w:t>
                  </w:r>
                </w:p>
                <w:p w14:paraId="5CB19997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E26D9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lastRenderedPageBreak/>
                    <w:t>U1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52960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mierzyć ryzyko w różnych obszarach działalności z wykorzystaniem poznanych miar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119D9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FIR2_KU01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968BB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B43A57" w:rsidRPr="00B43A57" w14:paraId="70C81FBD" w14:textId="77777777" w:rsidTr="00F46DAF">
              <w:trPr>
                <w:trHeight w:val="340"/>
              </w:trPr>
              <w:tc>
                <w:tcPr>
                  <w:tcW w:w="1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1F6E2" w14:textId="77777777" w:rsidR="00B43A57" w:rsidRPr="00B43A57" w:rsidRDefault="00B43A57" w:rsidP="00B43A57">
                  <w:pPr>
                    <w:spacing w:after="0" w:line="36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9205B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U2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B1E3F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identyfikować ryzyko w różnych rodzajach działalności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432E7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FIR2_KU04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17D7E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B43A57" w:rsidRPr="00B43A57" w14:paraId="43E1AA75" w14:textId="77777777" w:rsidTr="00F46DAF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6951D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bCs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18"/>
                      <w:szCs w:val="18"/>
                    </w:rPr>
                    <w:t xml:space="preserve">Kompetencje: </w:t>
                  </w:r>
                </w:p>
                <w:p w14:paraId="08435254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bCs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14"/>
                      <w:szCs w:val="14"/>
                    </w:rPr>
                    <w:t>(absolwent jest gotów do)</w:t>
                  </w:r>
                </w:p>
                <w:p w14:paraId="19BA1D5C" w14:textId="77777777" w:rsidR="00B43A57" w:rsidRPr="00B43A57" w:rsidRDefault="00B43A57" w:rsidP="00B43A57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518C8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479A3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uznawania znaczenia wiedzy dotyczącej ryzyka w praktyce gospodarcze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B38E8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FIR2_KK01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2FC31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B43A57" w:rsidRPr="00B43A57" w14:paraId="5867A5B8" w14:textId="77777777" w:rsidTr="00F46DAF">
              <w:trPr>
                <w:trHeight w:val="340"/>
              </w:trPr>
              <w:tc>
                <w:tcPr>
                  <w:tcW w:w="1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52F5C" w14:textId="77777777" w:rsidR="00B43A57" w:rsidRPr="00B43A57" w:rsidRDefault="00B43A57" w:rsidP="00B43A57">
                  <w:pPr>
                    <w:spacing w:after="0" w:line="36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A2A1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9DBE5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5BF21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20DC9" w14:textId="77777777" w:rsidR="00B43A57" w:rsidRPr="00B43A57" w:rsidRDefault="00B43A57" w:rsidP="00B43A5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43A57" w:rsidRPr="00B43A57" w14:paraId="6530D40C" w14:textId="77777777" w:rsidTr="00F46DAF">
              <w:trPr>
                <w:trHeight w:val="340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D6B8C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Treści programowe zapewniające uzyskanie efektów uczenia się:</w:t>
                  </w:r>
                </w:p>
              </w:tc>
              <w:tc>
                <w:tcPr>
                  <w:tcW w:w="7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9C53" w14:textId="77777777" w:rsidR="00B43A57" w:rsidRPr="00B43A57" w:rsidRDefault="00B43A57" w:rsidP="00B43A57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Teoria ryzyka; metody zarządzania ryzykiem i mierzenia go; kształtowanie umiejętności identyfikowania i ograniczania ryzyka w różnych obszarach działalności gospodarczej prowadzonej przez przedsiębiorstwa.</w:t>
                  </w:r>
                </w:p>
              </w:tc>
            </w:tr>
            <w:tr w:rsidR="00B43A57" w:rsidRPr="00B43A57" w14:paraId="44693AE9" w14:textId="77777777" w:rsidTr="00F46DAF">
              <w:trPr>
                <w:trHeight w:val="698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3BD88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Sposób weryfikacji efektów uczenia się:</w:t>
                  </w:r>
                </w:p>
              </w:tc>
              <w:tc>
                <w:tcPr>
                  <w:tcW w:w="7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AD6D5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kolokwium na ćwiczeniach (U1, U2), ocena aktywności w trakcie zajęć (K1),</w:t>
                  </w:r>
                </w:p>
                <w:p w14:paraId="62A08DB5" w14:textId="77777777" w:rsidR="00B43A57" w:rsidRPr="00B43A57" w:rsidRDefault="00B43A57" w:rsidP="00B43A5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zaliczenie pisemne (W1, W2)</w:t>
                  </w:r>
                </w:p>
              </w:tc>
            </w:tr>
            <w:tr w:rsidR="00B43A57" w:rsidRPr="00B43A57" w14:paraId="3EB76815" w14:textId="77777777" w:rsidTr="00F46DAF">
              <w:trPr>
                <w:trHeight w:val="269"/>
              </w:trPr>
              <w:tc>
                <w:tcPr>
                  <w:tcW w:w="97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05D48A" w14:textId="77777777" w:rsidR="00B43A57" w:rsidRPr="00B43A57" w:rsidRDefault="00B43A57" w:rsidP="00B43A57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" w:hanging="1"/>
                    <w:jc w:val="both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43A57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*) 3 – zaawansowany i szczegółowy,  2 – znaczący, 1 – podstawowy,</w:t>
                  </w:r>
                </w:p>
              </w:tc>
            </w:tr>
          </w:tbl>
          <w:p w14:paraId="1D20BF14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C4F26C1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38E6E56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43A57" w:rsidRPr="00B43A57" w14:paraId="2008ED8A" w14:textId="77777777" w:rsidTr="00F46DA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FA3657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3799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Prawo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BF1AB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2EAD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2A2D396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851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F23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E60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5D1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556624DB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83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BF4274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C8F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2EE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poszerzonym stopniu formy i standardy oraz regulacje prawne dotyczące funkcjonowania podmiotów sektora realnego i finansowego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395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FIR2_KW03,</w:t>
            </w:r>
          </w:p>
          <w:p w14:paraId="6D69A31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CB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7402B5C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C29F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182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B4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14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7E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7781EE12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299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A65209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49EF47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CC3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93F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biegle posługiwać się systemami normatywnymi dla rozwiązywania problemów z zakresu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4D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E0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4D932475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0EF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FF4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658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B7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ED1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6309B478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0A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CF0697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E0B004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7BE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48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prowadzenia działalności zawodowej w sposób odpowiedzialny społecznie, przedsiębiorczy, etyczny i zgodny z normami 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79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0B1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4EB09924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3923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A98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F07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1F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DD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1E44F40B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D37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0D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z zakresu prawa finansowego ze szczególnym uwzględnieniem zagadnień dotyczących źródeł, zasad, podmiotów i przedmiotu prawa finansowego; przedstawione zostaną także podstawowe zagadnienia dotyczące budżetu publicznego, podatków, ceł i innych danin publicznych, prawa bankowego i dewizowego, gospodarki finansami publicznymi.</w:t>
            </w:r>
          </w:p>
        </w:tc>
      </w:tr>
      <w:tr w:rsidR="00B43A57" w:rsidRPr="00B43A57" w14:paraId="2C547979" w14:textId="77777777" w:rsidTr="00F46DA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160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23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(U1, K1), </w:t>
            </w:r>
          </w:p>
          <w:p w14:paraId="269E9204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U1)</w:t>
            </w:r>
          </w:p>
        </w:tc>
      </w:tr>
      <w:tr w:rsidR="00B43A57" w:rsidRPr="00B43A57" w14:paraId="56534BB9" w14:textId="77777777" w:rsidTr="00F46DA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4DE84" w14:textId="77777777" w:rsid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7E993355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43A57" w:rsidRPr="00B43A57" w14:paraId="6916E86B" w14:textId="77777777" w:rsidTr="00B43A57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8CDE2F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931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Systemy informatyczne w instytucjach finansowych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B569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576A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3A57" w:rsidRPr="00B43A57" w14:paraId="10FFEF5E" w14:textId="77777777" w:rsidTr="00B43A57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50B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B83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2A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17F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0496ED84" w14:textId="77777777" w:rsidTr="00B43A57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A91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CF8A25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505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C6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istotę znaczenie systemów IT w instytucjach finansowych.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49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D79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0A1FBA8" w14:textId="77777777" w:rsidTr="00B43A57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7C4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477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65B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wybrane metodyki zarządzania projektami IT w instytucjach finansowych.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1F7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12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7171DBC8" w14:textId="77777777" w:rsidTr="00B43A57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CE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13B246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4F139C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220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F6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wykorzystać narzędzia statystyczne do ograniczania ryzyka kredytowego w instytucjach finansowych.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ED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FC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475BB4B8" w14:textId="77777777" w:rsidTr="00B43A57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81B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1F4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97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zaprojektować proces biznesowy z wykorzystaniem notacji BPMN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7C2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114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5E45E93" w14:textId="77777777" w:rsidTr="00B43A57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2F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DB492E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374E74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21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1C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zarządzania projektami IT w instytucjach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AE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D7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08E1B574" w14:textId="77777777" w:rsidTr="00B43A57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B4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777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95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F42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5DA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556ADA1F" w14:textId="77777777" w:rsidTr="00B43A57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E381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6D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Wybrane systemy informatyczne wykorzystywane w instytucjach finansowych; zagadnienia związane z projektowaniem procesów biznesowych; zapoznanie z wybranymi metodykami zarządzania projektami IT w instytucjach finansowych.</w:t>
            </w:r>
          </w:p>
        </w:tc>
      </w:tr>
      <w:tr w:rsidR="00B43A57" w:rsidRPr="00B43A57" w14:paraId="79BC581C" w14:textId="77777777" w:rsidTr="00B43A57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F8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CB2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ocena prac wykonywanych w ramach pracy własnej studenta (U1, U2), </w:t>
            </w:r>
          </w:p>
          <w:p w14:paraId="4E49A14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K1)</w:t>
            </w:r>
          </w:p>
        </w:tc>
      </w:tr>
      <w:tr w:rsidR="00B43A57" w:rsidRPr="00B43A57" w14:paraId="4685C34C" w14:textId="77777777" w:rsidTr="00B43A57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8D2308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tr w:rsidR="00B43A57" w:rsidRPr="00B43A57" w14:paraId="3B5EDF77" w14:textId="77777777" w:rsidTr="00B43A57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208D6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9C57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Controlling w banku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A651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5EA6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1E90E0B" w14:textId="77777777" w:rsidTr="00B43A57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B4D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896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F4F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5D7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78CC16F7" w14:textId="77777777" w:rsidTr="00B43A57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B33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C03D1B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550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85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metody, narzędzia i techniki controlingu w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4E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15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780CDD99" w14:textId="77777777" w:rsidTr="00B43A57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030E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1DB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8A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problemy controlingu dotyczące działalności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41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AC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0F57DED3" w14:textId="77777777" w:rsidTr="00B43A57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30B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FBFB95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935344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90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230D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przeprowadzić analizy i wnioskowanie na podstawie poznanych zasad controlingu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A0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B6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4986147" w14:textId="77777777" w:rsidTr="00B43A57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052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052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4C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F8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8AD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5E44B34E" w14:textId="77777777" w:rsidTr="00B43A57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E5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7A53FB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98ADA0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0F8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27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ciągłego dokształcania się w świetle zmieniających się uwarunkowań funkcjonowania banków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85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C8B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36CB4452" w14:textId="77777777" w:rsidTr="00B43A57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9D7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7C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84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AB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7F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80B4093" w14:textId="77777777" w:rsidTr="00B43A57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DEF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07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Teoretyczne i praktyczne aspekty controlingu w banku. Omówienie funkcji controlingu oraz zagadnień związanych z planowaniem oraz budżetowaniem w banku.</w:t>
            </w:r>
          </w:p>
        </w:tc>
      </w:tr>
      <w:tr w:rsidR="00B43A57" w:rsidRPr="00B43A57" w14:paraId="14220154" w14:textId="77777777" w:rsidTr="00B43A57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ED9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94B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K1), </w:t>
            </w:r>
          </w:p>
          <w:p w14:paraId="11EB8A3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(W1, W2)</w:t>
            </w:r>
          </w:p>
        </w:tc>
      </w:tr>
      <w:tr w:rsidR="00B43A57" w:rsidRPr="00B43A57" w14:paraId="5BAE1B32" w14:textId="77777777" w:rsidTr="00B43A57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99A078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15633E4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0725C0D8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18CCB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30ED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zarządcza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6DA97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C40F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6170A4E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C1E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DE4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894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9E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44D6C040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C2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58B67B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F09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52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przydatność rachunkowości zarządczej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15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03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00115C28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4205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B3C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8E3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F6E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4D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268179EE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66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B12F5E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170F7D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0D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1DC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analizować wpływ kosztów na efektywność i funkcjonowanie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F4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4E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CBB2264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792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9C6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BA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oceniać funkcjonowanie ośrodków odpowiedzialności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2FF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851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0649924F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CC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5AEF05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346E13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E4B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8A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konstruowania budżetów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C4F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38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6E716669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86C3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CB2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2C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42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B6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2761FEA8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B4F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F0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na temat przydatności informacji kosztowych do podejmowania decyzji bieżących i długoterminowych; procesy budżetowania w przedsiębiorstwie; zapoznanie studentów z funkcjonowaniem ośrodków odpowiedzialności oraz zasadami ich oceny; przekazanie studentom wiedzy z zakresu decyzji kosztowych.</w:t>
            </w:r>
          </w:p>
        </w:tc>
      </w:tr>
      <w:tr w:rsidR="00B43A57" w:rsidRPr="00B43A57" w14:paraId="0960B4BC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4154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C9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U2, K1), </w:t>
            </w:r>
          </w:p>
          <w:p w14:paraId="0C21D7C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egzamin pisemny (W1, U1, U2, K1)</w:t>
            </w:r>
          </w:p>
        </w:tc>
      </w:tr>
      <w:tr w:rsidR="00B43A57" w:rsidRPr="00B43A57" w14:paraId="169BA3DD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023AEE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BEA223C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4968C221" w14:textId="77777777" w:rsidTr="00F46DA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0468B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F07F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1041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6C82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43A57" w:rsidRPr="00B43A57" w14:paraId="1FA5FD81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368B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421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82A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4F6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45505A16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F95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03CFA7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77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FF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sz w:val="18"/>
                <w:szCs w:val="18"/>
              </w:rPr>
              <w:t xml:space="preserve">istotę oraz rolę zarządzania własnością intelektualną, a także </w:t>
            </w:r>
            <w:r w:rsidRPr="00B43A57"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C3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DA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9508EBF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CD0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EAA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3D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D8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117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6F0880AD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5C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860A1B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E28B09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52D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97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36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09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78073E5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578C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28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0E7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AA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E6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40F018BE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D24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C91256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7551B8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FC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AC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61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98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14C1E53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010C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02E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DB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F5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E2C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3F5568EC" w14:textId="77777777" w:rsidTr="00F46DAF">
        <w:trPr>
          <w:trHeight w:val="158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1FD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0E1" w14:textId="77777777" w:rsidR="00B43A57" w:rsidRPr="00B43A57" w:rsidRDefault="00B43A57" w:rsidP="00B43A5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sz w:val="18"/>
              </w:rPr>
              <w:t xml:space="preserve">Wartość przedsiębiorstwa a własność intelektualna. Istota zarządzania własnością intelektualną w </w:t>
            </w:r>
            <w:r w:rsidRPr="00B43A57">
              <w:rPr>
                <w:sz w:val="18"/>
                <w:szCs w:val="18"/>
              </w:rPr>
              <w:t xml:space="preserve"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(TRiPS). </w:t>
            </w:r>
          </w:p>
        </w:tc>
      </w:tr>
      <w:tr w:rsidR="00B43A57" w:rsidRPr="00B43A57" w14:paraId="0E9A1D9F" w14:textId="77777777" w:rsidTr="00F46DA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FE2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E8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sz w:val="18"/>
                <w:szCs w:val="18"/>
              </w:rPr>
              <w:t>zaliczenie pisemne (W1, K1, K2),</w:t>
            </w: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1C15E25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sz w:val="18"/>
                <w:szCs w:val="18"/>
              </w:rPr>
              <w:t>ocena prac wykonywanych w ramach pracy własnej studenta (U1)</w:t>
            </w:r>
          </w:p>
        </w:tc>
      </w:tr>
      <w:tr w:rsidR="00B43A57" w:rsidRPr="00B43A57" w14:paraId="46F98CDF" w14:textId="77777777" w:rsidTr="00F46DA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6F1EB3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E9E2AAA" w14:textId="77777777" w:rsidR="00B43A57" w:rsidRPr="00B43A57" w:rsidRDefault="00B43A57" w:rsidP="00B43A57"/>
    <w:p w14:paraId="44D7ABED" w14:textId="77777777" w:rsidR="00B43A57" w:rsidRPr="00B43A57" w:rsidRDefault="00B43A57" w:rsidP="00B43A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A57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3F768923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B79CB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C1A4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Sprawozdawczość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975E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D03C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3A57" w:rsidRPr="00B43A57" w14:paraId="338949E6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E51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B53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1E5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23D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218CD7EC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BF0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680DAB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654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45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obowiązki sprawozdawcze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F0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11B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7BD32AE8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2EAF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10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7A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znaczenie informacyjne poszczególnych elementów sprawozdania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F5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E3F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6D7BCA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EB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634A23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C410B8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F0B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9A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sporządzać sprawozdanie finansowe na podstawie danych z ksiąg rachunkowych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FF1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49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AD895B4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8A83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08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15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kreować polityką rachunkowości jednostki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3C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71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7DCB0CC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2E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B84F83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7330B7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BB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5C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postępowania zgodnie z zasadami etyki księgowego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85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12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6FAFE3D3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8D8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4BE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AB8D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podnoszenia znaczenia jakości informacji sprawozdawczych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BA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DF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6A8798C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0B9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61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Zawartość informacyjna sprawozdania finansowego i zasady przygotowania poszczególnych jego elementów; nabycie umiejętności kreowania polityki rachunkowości i określania wpływu przyjętych rozwiązań na informacje prezentowane w sprawozdaniu finansowym; umiejętności wykorzystania prezentowanych w sprawozdaniu finansowym informacji w procesie podejmowania decyzji.</w:t>
            </w:r>
          </w:p>
        </w:tc>
      </w:tr>
      <w:tr w:rsidR="00B43A57" w:rsidRPr="00B43A57" w14:paraId="626AD990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A8E1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ADD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U2, K1), </w:t>
            </w:r>
          </w:p>
          <w:p w14:paraId="6E0C216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egzamin pisemny (W1, W2, K2)</w:t>
            </w:r>
          </w:p>
        </w:tc>
      </w:tr>
      <w:tr w:rsidR="00B43A57" w:rsidRPr="00B43A57" w14:paraId="2726859C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296578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BE0836C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4D971763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1E803B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A218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Doradztwo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5774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D0DC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148500E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075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87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17A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F84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5A6CAA66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F7D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AB7A2E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A2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43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pojęcia oraz teorię z zakresu inwestycji i podatków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A9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8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9404201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F1F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99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B6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specyfikę wykonywania zawodu doradcy finansowego, maklera papierów wartościowych, doradcy inwestycyjnego, pośrednika/doradcy kredytowego, doradcy podatkowego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30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3F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0205D36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C9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F576A6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79AA03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C51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6AF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dobierać strategie inwestycyjne oraz kalkulacje i oceny opłacalności różnych form inwestowania środków pieniężnych, np. lokaty bankowe, obligacje, akcje, fundusze inwestycyjne, złoto inwestycyjne, wartości kolekcjonerskie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42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BC4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9BA3991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B8A9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F4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665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objaśniać zasady opodatkowania zysków z lokat kapitałowych, nabywa umiejętność wypełniania wybranych deklaracji podatkowych i sporządzania wybranych pism procesowych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30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FIR2_KU03, FIR2_KU07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A5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DD2B604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9F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F055DD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BEE34D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AC7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B8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pracy w zespole, współpracuje w grupie i ma świadomość wpływu swojego postępowania na sytuację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F8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7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5B8C80FA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700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75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84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00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21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1AEDE5C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E3F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3B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o produktach i rozwiązaniach finansowych dostosowanych dla klientów indywidualnych oraz instytucjonalnych, a także małych i średnich przedsiębiorstw; metodach analizy ryzyka i dochodowości portfela inwestycyjnego; Zapoznanie studentów ze sposobami zachowania się podmiotu gospodarującego wobec instytucji fiskalnych, jak również możliwościach wykorzystania określonych elementów polityki podatkowej do racjonalnego zarządzania finansami przedsiębiorstwa; odpowiednie metody doradcze można szacować ryzyko i w różny sposób oddziaływać na wartość przedsiębiorstwa</w:t>
            </w:r>
          </w:p>
        </w:tc>
      </w:tr>
      <w:tr w:rsidR="00B43A57" w:rsidRPr="00B43A57" w14:paraId="49D2C253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2B3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B4D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zaliczenie pisemne (W1, W2), ocena wystąpień w trakcie zajęć (U1), ocena wykonania zadania projektowego (U1, K1), ocena aktywności w trakcie zajęć (U2, K1)</w:t>
            </w:r>
          </w:p>
        </w:tc>
      </w:tr>
      <w:tr w:rsidR="00B43A57" w:rsidRPr="00B43A57" w14:paraId="051194BD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75D8F9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E83C6B1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48802F9A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6A3855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0126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Inżynieria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E1D0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C972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9D1D213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FED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340D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CE8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225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49666EF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E96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D2B381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8C4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6F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oraz operuje definicjami, pojęciami oraz słownictwem z zakresu matematyki finansowej i inżynierii finansowej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0A9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B0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CE10DB5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44E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4FF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4D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instrumenty pochodne i zna ich podstawowe zastosowanie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B2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C1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484CF91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DA2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3D8FEA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6AF445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4D8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7E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obliczać metodami matematycznymi wartość podstawowych instrumentów pochodnych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19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FIR2_KU01,</w:t>
            </w:r>
          </w:p>
          <w:p w14:paraId="0C6FF77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73A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3E8C6CC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AC9E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F30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8C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praktyce wykorzystać i posługiwać się wybranymi funkcjami finansowymi i statystycznymi (Excel)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C86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7F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BEDFBF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CA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FCDC7D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4785D0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617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AC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określenia roli wiedzy w życiu zawodowym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C8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5A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7CCD0AE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7C09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285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0E2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71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308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2BE6C04B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7AF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10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na temat podstawowych instrumentów pochodnych tj. kontraktów terminowych forward i futures, swapów oraz opcji; zapoznanie z wyceną kontraktów terminowych forward oraz ich zastosowaniem w zabezpieczaniu się przed ryzykiem walutowym; zapoznanie z wyceną kontraktów terminowych futures, procedurą marking-to-market oraz podstawowymi strategiami arbitrażowymi; zapoznanie z wyceną opcji (model dwumianowy i model Blacka-Scholesa) oraz konstrukcją strategii opcyjnych.</w:t>
            </w:r>
          </w:p>
        </w:tc>
      </w:tr>
      <w:tr w:rsidR="00B43A57" w:rsidRPr="00B43A57" w14:paraId="05F578EF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CEEB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6C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U2), ocena aktywności w trakcie zajęć (K1),</w:t>
            </w:r>
          </w:p>
          <w:p w14:paraId="79BA951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zaliczenie pisemne (W1, W2, U1, U2)</w:t>
            </w:r>
          </w:p>
        </w:tc>
      </w:tr>
      <w:tr w:rsidR="00B43A57" w:rsidRPr="00B43A57" w14:paraId="1C929F71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2D0E84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FFB8273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2A9AF8F3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C84BCC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098A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Finanse międzynarodowe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D9D8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03F5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3A57" w:rsidRPr="00B43A57" w14:paraId="69198B7C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3DE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50B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547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67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70CDBAD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F17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624E8E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C5D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2C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przedmiot i istotę finansów międzynarodowych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3BB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FA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0A446E5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2A5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FE7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B5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powiązania między kursami walutowymi a wielkościami realnymi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63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D6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7A6C39F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03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81D001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B982DB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A3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F62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umiejętnie analizować przyczyny i skutki zmian kursów walut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18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5A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A47C92F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94F0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7D6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7F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stosować teorię finansów międzynarodowych do analizy i interpretacji zjawisk występujących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6ED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ECD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C237150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CF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7746D54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370C93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A39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74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uznawania znaczenia wiedzy z zakresu finansów międzynarodowych oraz jej poszukiwania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D48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5D8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6591B382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D42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41B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B3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C8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3C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C92C86F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64D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AB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Problematyka finansów międzynarodowych w teorii i praktyce; czynniki determinujące kursy walutowe; wpływ kursów walutowych na finanse podmiotów prywatnych i publicznych; wykształcenie w studentach zdolności interpretowania i wykorzystywania w praktyce informacji z zakresu finansów międzynarodowych.</w:t>
            </w:r>
          </w:p>
        </w:tc>
      </w:tr>
      <w:tr w:rsidR="00B43A57" w:rsidRPr="00B43A57" w14:paraId="609AA7FA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F7A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BDC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kolokwium na ćwiczeniach (U1, U2), ocena aktywności w trakcie zajęć (K1),</w:t>
            </w:r>
          </w:p>
          <w:p w14:paraId="3DB840C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egzamin pisemny (W1, W2)</w:t>
            </w:r>
          </w:p>
        </w:tc>
      </w:tr>
      <w:tr w:rsidR="00B43A57" w:rsidRPr="00B43A57" w14:paraId="14F10977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2B01CE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E04D499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6043BD1C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5CDE88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1BF1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Portfel inwestycyjny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9C3A8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E4C5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FADC1B1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BFA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336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FB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997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36B1FAAF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993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ABF8F4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7F2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95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istotę inwestycji oraz inwestowania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707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14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4E9DB07D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DB85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764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58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charakterystykę poszczególnych klas aktywów finansowych i niefinansowych oraz metody oceny ich dochodowości, efektywności i ryzyka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BE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38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A731BB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B5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8F14AF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BD6D28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B1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CB3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ocenić dochodowość, efektywność oraz ryzyko poszczególnych rodzajów inwestycji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1A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D6F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F547AC7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6490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CD8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102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aktywnie współpracować oraz ma świadomość wpływu swojego postępowania na sytuację pozostałych członków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A7E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FIR2_KU06,</w:t>
            </w:r>
          </w:p>
          <w:p w14:paraId="6E041D4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17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3E94AF9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5B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009A74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D637B20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722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7B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rozumienia potrzeby ciągłego pogłębiania wiedzy na temat aktywów portfela inwestycyjnego w dobie dynamicznych zmian na rynkach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60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EA3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9D79313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0A1F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350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1B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wykorzystania wiedzy na temat podstaw budowy i zarządzania portfelem inwestycyjnym w podejmowaniu decyzji inwestycyjnych w sposób efektywny i etyczny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33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870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D069815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73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CD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na temat budowy oraz zarządzania portfelem inwestycyjnym; charakterystyka oraz ocena dochodowości i efektywności poszczególnych rodzajów inwestycji; zaznajomienie ze strategiami i stylami w zarządzaniu portfelem inwestycyjnym.</w:t>
            </w:r>
          </w:p>
        </w:tc>
      </w:tr>
      <w:tr w:rsidR="00B43A57" w:rsidRPr="00B43A57" w14:paraId="2E32E881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4BF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64D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U1), ocena wystąpień w trakcie zajęć (K1, K2),</w:t>
            </w:r>
          </w:p>
          <w:p w14:paraId="1EC6082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zaliczenie pisemne (W1, W2, U1, U2, K1), ocena wykonania zadania projektowego (U1, U2, K1, K2)</w:t>
            </w:r>
          </w:p>
        </w:tc>
      </w:tr>
      <w:tr w:rsidR="00B43A57" w:rsidRPr="00B43A57" w14:paraId="2CF00B77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0E62C5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FF49D4A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5B77C8A0" w14:textId="77777777" w:rsidTr="00F46DA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42D72E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5DB8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Zaawansowana rachunkowość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02848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336B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3A57" w:rsidRPr="00B43A57" w14:paraId="14FBE4D9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856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B41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5B0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18F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1784291A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0AE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DB966D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ADF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D4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pogłębionym stopniu wymogi prawne związane z prowadzeniem ksiąg rachunkowych w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82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6E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06D9E8DB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9B38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85D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626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pogłębionym stopniu metody wyceny składników aktywów i kapitałów jednostki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07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01B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0D6E21E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A8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7BA0CA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784A26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690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43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obliczać wynik finansowy z działalności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DE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8A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7A919D6F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6328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93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30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księgować zaawansowane operacje gospodarcze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71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093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E245746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CB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B5C29B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9B962F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A5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6F0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działania w sposób etyczny, odpowiedzialny społecznie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EAD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DE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356F427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FFE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B3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E2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3D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03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58ABFF61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598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65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Opanowanie przez studentów ewidencji księgowej złożonych operacji gospodarczych zachodzących w jednostkach gospodarczych; umiejętności obliczania wyniku finansowego oraz sporządzania </w:t>
            </w: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sprawozdań finansowych; zaznajomienie studentów z procesem pozyskiwania, klasyfikacji, dokumentowania i prezentacji informacji w systemie rachunkowości podmiotu gospodarczego.</w:t>
            </w:r>
          </w:p>
        </w:tc>
      </w:tr>
      <w:tr w:rsidR="00B43A57" w:rsidRPr="00B43A57" w14:paraId="0F302D13" w14:textId="77777777" w:rsidTr="00F46DA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130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489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kolokwium na ćwiczeniach (W2, U1, U2), ocena aktywności w trakcie zajęć (W2, U2, K1),</w:t>
            </w:r>
          </w:p>
          <w:p w14:paraId="7390A5A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egzamin pisemny (W1, W2, U2)</w:t>
            </w:r>
          </w:p>
        </w:tc>
      </w:tr>
      <w:tr w:rsidR="00B43A57" w:rsidRPr="00B43A57" w14:paraId="119C998C" w14:textId="77777777" w:rsidTr="00F46DA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3DDBF0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4E2B5C34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07D24CF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BFA04F3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43A57" w:rsidRPr="00B43A57" w14:paraId="2211CEF4" w14:textId="77777777" w:rsidTr="00F46DA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B5D56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7F0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Ekonometria dynamiczna i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E717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372A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2A96EA3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42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F13D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A1C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95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1A2BD06B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303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D7589D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179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CA3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iCs/>
                <w:sz w:val="18"/>
                <w:szCs w:val="18"/>
              </w:rPr>
              <w:t>metody i narzędzia do badania własności finansowych szeregów czasowych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D0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D6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C133C9C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48FA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9D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96A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iCs/>
                <w:sz w:val="18"/>
                <w:szCs w:val="18"/>
              </w:rPr>
              <w:t>metody budowy modeli zmienności cen instrumentów finansowych w ujęciu jedno i wielowymiarowym oraz potrafi prawidłowo zinterpretować otrzymane  wyniki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83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96C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0AD2159E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60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A3A620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CCFE562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2F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86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konstruować dynamiczne modele ekonometryczne konkretnych problemów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9ED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9A1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6CEB732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0206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7FC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98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interpretować otrzymane wyniki i na ich podstawie formułuje optymalne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56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A55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0E2437CA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76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0C7CEA1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C4EBDE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D80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61B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stosowania różnych źródeł informacji w celu doskonalenia wiedzy i umiejętności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B5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A8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58CE4784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A74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053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D6FD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0B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1C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57191045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631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D9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Podstawowe zagadnienia dotyczące ekonometrii dynamicznej i finansowej.</w:t>
            </w:r>
            <w:r w:rsidRPr="00B43A57">
              <w:t xml:space="preserve"> </w:t>
            </w: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Charakterystyka finansowych szeregów czasowych. Przedstawienie narzędzi ekonometrii finansowej i dynamicznej w analizie wybranych modeli teorii finansów.</w:t>
            </w:r>
          </w:p>
        </w:tc>
      </w:tr>
      <w:tr w:rsidR="00B43A57" w:rsidRPr="00B43A57" w14:paraId="1BE1C3AC" w14:textId="77777777" w:rsidTr="00F46DA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82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96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zaliczenie pisemne (W1, W2,U1, U2, K1)</w:t>
            </w:r>
          </w:p>
          <w:p w14:paraId="7FE8AA7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3A57" w:rsidRPr="00B43A57" w14:paraId="3FF295A8" w14:textId="77777777" w:rsidTr="00F46DA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1C68F0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8641909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78DCA2B7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21414B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979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podatkowa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F32D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D01D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CB74B98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23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256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D25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FE2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7A16DE3B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FFF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8F7FA1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0F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42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obowiązki dokumentacyjne, ewidencyjne i sprawozdawcze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75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48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7582257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64C2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52E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50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zależności pomiędzy zyskiem bilansowym a dochodem podatkowym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E5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777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2734EC52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51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FA942E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B78263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38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68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określać przychody, koszty według prawa bilansowego i podatkowego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7B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0BE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567F389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D73D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03A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B8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B0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EC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38E45ECD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9DA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30B8D3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D35B75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A91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60E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oceny różnic występujących pomiędzy prawem bilansowym a prawem podatkowym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EF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92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D59DABC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2F5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B9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0D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0B6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33D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1F9B5A5C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C0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8E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dotycząca rachunkowości podatkowej i jej znaczenia w praktyce gospodarczej. Poznanie różnic związanych z prawem bilansowym i prawem podatkowym w zakresie określania przychodów i kosztów, amortyzacji, wartości niematerialnych i prawnych, różnic kursowych, podatku odroczonego.</w:t>
            </w:r>
          </w:p>
        </w:tc>
      </w:tr>
      <w:tr w:rsidR="00B43A57" w:rsidRPr="00B43A57" w14:paraId="133F79BF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04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CE7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W1), </w:t>
            </w:r>
          </w:p>
          <w:p w14:paraId="44BC9F7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K1)</w:t>
            </w:r>
          </w:p>
        </w:tc>
      </w:tr>
      <w:tr w:rsidR="00B43A57" w:rsidRPr="00B43A57" w14:paraId="5B6AFC40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2E471E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25BFF7D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73CC844D" w14:textId="77777777" w:rsidTr="00F46DA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6528E4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E7B6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22B8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1B4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43A57" w:rsidRPr="00B43A57" w14:paraId="75FA5EAB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747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6E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14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8A0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0CD3679A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AE3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B3D998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3A1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7BD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stopniu pogłębionym specyfikę badań w finansach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08D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335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31A8783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2E01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928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781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BB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A1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ED243C9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BA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2A8C9C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052A45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D33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3A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wykorzystywać wiedzę teoretyczną w analizie i planowaniu badań z zakresu finansów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37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93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769671E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69EF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CF9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E9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finansów i rachunkowości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B17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C9B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4A5A319F" w14:textId="77777777" w:rsidTr="00F46DA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A7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055BB2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3F9CBA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31D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CD3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40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404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0DA9CF55" w14:textId="77777777" w:rsidTr="00F46DA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7955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59D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9A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A8B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B3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6E13633" w14:textId="77777777" w:rsidTr="00F46DA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DF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50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Specyfika badań w finansach i rachunkowości. Podstawy metodologii badań w finansach i rachunkowości Podstawowe zagadnienia związane z etyką pisania prac dyplomowych i tekstów naukowych. Omówienie stylu opisu bibliograficznego APA.</w:t>
            </w:r>
          </w:p>
        </w:tc>
      </w:tr>
      <w:tr w:rsidR="00B43A57" w:rsidRPr="00B43A57" w14:paraId="47D8E129" w14:textId="77777777" w:rsidTr="00F46DA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F5C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66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U2, K1).</w:t>
            </w:r>
          </w:p>
          <w:p w14:paraId="174832F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B43A57" w:rsidRPr="00B43A57" w14:paraId="2AB87AFE" w14:textId="77777777" w:rsidTr="00F46DA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42C626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14:paraId="02533E4A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4F4C7892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895275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D277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503D0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2EB6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43A57" w:rsidRPr="00B43A57" w14:paraId="33ABEE4E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69C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EBD6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F1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800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3FAB23F4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4A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60E9F7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B5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A1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pogłębionym stopniu metody pozyskiwania i przetwarzania danych właściwe dla ekonomii i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E0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00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112B9319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D52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8E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02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7B0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6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40640736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5A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42F9B59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1676ED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E8D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641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analizować przyczyny i skutki zjawisk zachodzących w gospodarce w zakresie finansów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CB4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6F2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B0D713B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71BE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42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4B9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E2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9E7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4AA65013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C624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467278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4640E5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884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259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F4F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D4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629C135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BF4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8AA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31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FF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0AD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19CC4338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5B2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68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Wymagania formalne niezbędne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B43A57" w:rsidRPr="00B43A57" w14:paraId="7ABA2DA5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D94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867C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14:paraId="362D163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B43A57" w:rsidRPr="00B43A57" w14:paraId="713141FC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7601D6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9BD592F" w14:textId="77777777" w:rsidR="00B43A57" w:rsidRPr="00B43A57" w:rsidRDefault="00B43A57" w:rsidP="00B43A57"/>
    <w:p w14:paraId="401324A2" w14:textId="77777777" w:rsidR="00B43A57" w:rsidRPr="00B43A57" w:rsidRDefault="00B43A57" w:rsidP="00B43A57"/>
    <w:p w14:paraId="39713C69" w14:textId="77777777" w:rsidR="00B43A57" w:rsidRPr="00B43A57" w:rsidRDefault="00B43A57" w:rsidP="00B43A57"/>
    <w:p w14:paraId="48274EA7" w14:textId="77777777" w:rsidR="00B43A57" w:rsidRDefault="00B43A57" w:rsidP="00B43A57"/>
    <w:p w14:paraId="27013396" w14:textId="77777777" w:rsidR="00B43A57" w:rsidRDefault="00B43A57" w:rsidP="00B43A57"/>
    <w:p w14:paraId="7424CFF0" w14:textId="77777777" w:rsidR="00B43A57" w:rsidRPr="00B43A57" w:rsidRDefault="00B43A57" w:rsidP="00B43A57"/>
    <w:p w14:paraId="434A3135" w14:textId="77777777" w:rsidR="00B43A57" w:rsidRPr="00B43A57" w:rsidRDefault="00B43A57" w:rsidP="00B43A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A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1DBA1ACF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EA462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50D2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Współczesne teorie w finansach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785C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4555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3AA3D670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3FE2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7BE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D6C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25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11D95711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598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38698B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8A0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36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współczesne teorie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09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7B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7F7D3369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EFA1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E62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662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1A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15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295DA602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3DCE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C91C8A6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FCB66B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5AB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47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scharakteryzować nurty teoretyczne współczesnych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3F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27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43C43FE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73F8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B16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099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8C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51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67CCDDEF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92D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7E314E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DA63D3C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3A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F54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zastosowania praktycznego zagadnień związanych ze współczesnymi nurtami w obszarze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4C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3B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A1B20A2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0918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AD7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AC1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67EA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E0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E644867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DCF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88F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Wybrane teorie finansów w obszarze rynków kapitałowych i bankowości, z obszaru współczesnych teorii finansów dotyczących mikro i makroaspektów działania podmiotów finansowych i niefinansowych w gospodarce, a także z obszaru współczesnych teorii finansów dotyczących mikro i makroaspektów działania podmiotów finansowych i niefinansowych w gospodarce.</w:t>
            </w:r>
          </w:p>
        </w:tc>
      </w:tr>
      <w:tr w:rsidR="00B43A57" w:rsidRPr="00B43A57" w14:paraId="6C4DE255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5409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B51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B43A57" w:rsidRPr="00B43A57" w14:paraId="6BD439D2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F0D2D0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7BB1956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0AC06A7A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7E64F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B5E6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międzynarodowa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0AED8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054C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7CE5094A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F30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60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55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F90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2891A307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441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11BB31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9B1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0E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wybrane aspekty Międzynarodowych Standardów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AD4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A29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992AB8F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15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AA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45B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wybrane aspekty US GAAP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2C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5A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309BF8BF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670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E98C4A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5BDA12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E2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5B8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wykorzystać w praktyce rozwiązania MSSF oraz US GAAP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EB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26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5DFDA886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8ADB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ABB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CB4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08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2C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32B1C63D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F3AB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22EE2E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BC39475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C7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1C43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ewidencji zdarzeń gospodarczych oraz sporządzania sprawozdań finansowych według MSSF i GAAP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EBB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55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6FC9E392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E9C0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518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702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19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D9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17B43CA3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49B5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D5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Wiedza teoretyczna i praktyczna z zakresu międzynarodowych rozwiązań w rachunkowości międzynarodowej w zakresie standardów europejskich oraz amerykańskich, a także umów ubezpieczeniowych i leasingu.</w:t>
            </w:r>
          </w:p>
        </w:tc>
      </w:tr>
      <w:tr w:rsidR="00B43A57" w:rsidRPr="00B43A57" w14:paraId="11C26B10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075D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5EE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W2, U1, K1), </w:t>
            </w:r>
          </w:p>
          <w:p w14:paraId="7B7D5212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W2), egzamin pisemny (W1, W2)</w:t>
            </w:r>
          </w:p>
        </w:tc>
      </w:tr>
      <w:tr w:rsidR="00B43A57" w:rsidRPr="00B43A57" w14:paraId="7C7C05B9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91F54A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CF49559" w14:textId="77777777" w:rsidR="00B43A57" w:rsidRPr="00B43A57" w:rsidRDefault="00B43A57" w:rsidP="00B43A57"/>
    <w:p w14:paraId="0E125D03" w14:textId="77777777" w:rsidR="00B43A57" w:rsidRPr="00B43A57" w:rsidRDefault="00B43A57" w:rsidP="00B43A57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B43A57" w:rsidRPr="00B43A57" w14:paraId="238D5DF8" w14:textId="77777777" w:rsidTr="00F46DA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870238" w14:textId="77777777" w:rsidR="00B43A57" w:rsidRPr="00B43A57" w:rsidRDefault="00B43A57" w:rsidP="00B43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D1F25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14:paraId="6C50B19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3A57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913C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91FF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43A57" w:rsidRPr="00B43A57" w14:paraId="6111A809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AEE4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125C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095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E7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43A5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B43A57" w:rsidRPr="00B43A57" w14:paraId="045A3F1A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2E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64289B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2B1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E3A0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przedmiotowy język obcy ogólny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BE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A2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17DF0FF2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7841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04B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08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AD47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55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0BCA889F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4C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1B9227A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43A5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66C82E8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B6ED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83A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używać 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2A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261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51656730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605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38BE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C4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przygotować 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6B9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1A02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B43A57" w:rsidRPr="00B43A57" w14:paraId="39F54297" w14:textId="77777777" w:rsidTr="00F46DA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993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A28CDC7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A6B08CF" w14:textId="77777777" w:rsidR="00B43A57" w:rsidRPr="00B43A57" w:rsidRDefault="00B43A57" w:rsidP="00B43A5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BE8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3E5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89F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C20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B43A57" w:rsidRPr="00B43A57" w14:paraId="27015F2F" w14:textId="77777777" w:rsidTr="00F46DA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61F7" w14:textId="77777777" w:rsidR="00B43A57" w:rsidRPr="00B43A57" w:rsidRDefault="00B43A57" w:rsidP="00B43A57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02AC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DF7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063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FC6" w14:textId="77777777" w:rsidR="00B43A57" w:rsidRPr="00B43A57" w:rsidRDefault="00B43A57" w:rsidP="00B43A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B43A57" w:rsidRPr="00B43A57" w14:paraId="1BFBEF11" w14:textId="77777777" w:rsidTr="00F46DA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6703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F3B" w14:textId="77777777" w:rsidR="00B43A57" w:rsidRPr="00B43A57" w:rsidRDefault="00B43A57" w:rsidP="00B43A5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Przedmiotowy język obcy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B43A57" w:rsidRPr="00B43A57" w14:paraId="480AFAFB" w14:textId="77777777" w:rsidTr="00F46DA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107B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0616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14:paraId="750E7E2A" w14:textId="77777777" w:rsidR="00B43A57" w:rsidRPr="00B43A57" w:rsidRDefault="00B43A57" w:rsidP="00B43A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A5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B43A57" w:rsidRPr="00B43A57" w14:paraId="2CF22932" w14:textId="77777777" w:rsidTr="00F46DA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4B5469" w14:textId="77777777" w:rsidR="00B43A57" w:rsidRPr="00B43A57" w:rsidRDefault="00B43A57" w:rsidP="00B43A57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43A5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1232FF7" w14:textId="77777777" w:rsidR="001E68A2" w:rsidRPr="001E68A2" w:rsidRDefault="001E68A2" w:rsidP="001E68A2"/>
    <w:p w14:paraId="1DF3F78A" w14:textId="77777777" w:rsidR="001E68A2" w:rsidRPr="001E68A2" w:rsidRDefault="001E68A2" w:rsidP="001E68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t>PRZEDMIOTY KIERUNKOWE (LISTA MA CHARAKTER OTWARTY)</w:t>
      </w:r>
    </w:p>
    <w:p w14:paraId="336C36AF" w14:textId="77777777" w:rsidR="001E68A2" w:rsidRPr="001E68A2" w:rsidRDefault="001E68A2" w:rsidP="001E68A2">
      <w:pPr>
        <w:rPr>
          <w:b/>
        </w:rPr>
      </w:pPr>
      <w:r w:rsidRPr="001E68A2">
        <w:rPr>
          <w:b/>
        </w:rPr>
        <w:t>SEMESTR 3:</w:t>
      </w:r>
    </w:p>
    <w:p w14:paraId="597AB156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Analiza sprawozdań finansowych banku</w:t>
      </w:r>
    </w:p>
    <w:p w14:paraId="52F2214F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Kontrola i rewizja finansowa</w:t>
      </w:r>
    </w:p>
    <w:p w14:paraId="2DF4B136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Metody aktuarialne</w:t>
      </w:r>
    </w:p>
    <w:p w14:paraId="1F3F3278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Niebankowe instytucje finansowe</w:t>
      </w:r>
    </w:p>
    <w:p w14:paraId="567FF4DE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Zaawansowana rachunkowość bankowa</w:t>
      </w:r>
    </w:p>
    <w:p w14:paraId="05E1C93C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Rynek private equity i venture capital</w:t>
      </w:r>
    </w:p>
    <w:p w14:paraId="41F1BB71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Short-term financial decisions</w:t>
      </w:r>
    </w:p>
    <w:p w14:paraId="71B0C42D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Systemy bankowości spółdzielczej</w:t>
      </w:r>
    </w:p>
    <w:p w14:paraId="2562E24B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Zarządzanie ryzykiem w banku</w:t>
      </w:r>
    </w:p>
    <w:p w14:paraId="5D90191B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Źródła finansowania przedsiębiorstw</w:t>
      </w:r>
    </w:p>
    <w:p w14:paraId="7C20140C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Analiza wrażliwości w rachunkowości zarządczej</w:t>
      </w:r>
    </w:p>
    <w:p w14:paraId="75ADF822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Rynek ubezpieczeń</w:t>
      </w:r>
    </w:p>
    <w:p w14:paraId="2E152039" w14:textId="77777777" w:rsidR="001E68A2" w:rsidRDefault="001E68A2" w:rsidP="001E68A2">
      <w:pPr>
        <w:rPr>
          <w:b/>
        </w:rPr>
      </w:pPr>
    </w:p>
    <w:p w14:paraId="7B81E586" w14:textId="77777777" w:rsidR="001E68A2" w:rsidRPr="001E68A2" w:rsidRDefault="001E68A2" w:rsidP="001E68A2">
      <w:pPr>
        <w:rPr>
          <w:b/>
        </w:rPr>
      </w:pPr>
      <w:r w:rsidRPr="001E68A2">
        <w:rPr>
          <w:b/>
        </w:rPr>
        <w:t xml:space="preserve">SEMESTR 4: </w:t>
      </w:r>
    </w:p>
    <w:p w14:paraId="414F3613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Kontrola kosztów</w:t>
      </w:r>
    </w:p>
    <w:p w14:paraId="16DA3C10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Nadzór i stabilność systemu finansowego w UE</w:t>
      </w:r>
    </w:p>
    <w:p w14:paraId="4D3EFE64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Zarządzanie portfelem inwestycyjnym banku</w:t>
      </w:r>
    </w:p>
    <w:p w14:paraId="04B20E3C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Finanse behawioralne</w:t>
      </w:r>
    </w:p>
    <w:p w14:paraId="3DD8C759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479F9" w14:textId="77777777" w:rsidR="007030AA" w:rsidRPr="001E68A2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t>14. Zasady i forma realizacji praktyk zawodowych</w:t>
      </w:r>
      <w:bookmarkStart w:id="3" w:name="_Hlk29052306"/>
    </w:p>
    <w:bookmarkEnd w:id="3"/>
    <w:p w14:paraId="69A81AB9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Na studiach II stopnia praktyki nie są przewidziane w programie studiów.</w:t>
      </w:r>
    </w:p>
    <w:p w14:paraId="7116202B" w14:textId="77777777" w:rsid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DD0036" w14:textId="77777777" w:rsidR="00A752AF" w:rsidRDefault="00A752AF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E1BB7" w14:textId="77777777" w:rsidR="007030AA" w:rsidRPr="001E68A2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 Matryca efektów uczenia się</w:t>
      </w:r>
    </w:p>
    <w:p w14:paraId="225A1E50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462"/>
        <w:gridCol w:w="1756"/>
        <w:gridCol w:w="172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1E68A2" w:rsidRPr="001E68A2" w14:paraId="2BAC5884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9ACF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772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4E9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88C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Finanse i 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B09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1FF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2214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60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E1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02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90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07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5B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379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8D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9E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F0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09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58266C3D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C9CD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AD1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21C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CAD0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C84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F4E2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563E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B09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26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EB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D2C5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9A9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61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712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C27B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E18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6AC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4D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1E66693B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332C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F01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615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4A2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E54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8FF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BA36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6C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11D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90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B43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B6E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392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24F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B5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DC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CC0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095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63E05576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B92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F66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08A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0389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8336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C16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658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BEB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34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743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A8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726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E74E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CA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1B5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40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1B0B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63A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72CD451E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E8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0E25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A5FE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13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5F5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E17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C50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6D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6CF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1C6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02D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024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CE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F0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F4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A78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6C6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E2D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1C8E410E" w14:textId="77777777" w:rsidTr="001E68A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893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31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r w:rsidR="00AB43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B53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35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Nazwa zajęć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42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Symbol efektu kierunkowego</w:t>
            </w:r>
          </w:p>
        </w:tc>
      </w:tr>
      <w:tr w:rsidR="001E68A2" w:rsidRPr="001E68A2" w14:paraId="36EAE697" w14:textId="77777777" w:rsidTr="001E68A2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6F7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0C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6C4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8B6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7E36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C151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1634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976E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4326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F284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9444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9CFD6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25FA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CD14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5667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7A1C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5B63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B6C6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FIR2_KK02</w:t>
            </w:r>
          </w:p>
        </w:tc>
      </w:tr>
      <w:tr w:rsidR="001E68A2" w:rsidRPr="001E68A2" w14:paraId="359DA29C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EA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37A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5D4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BE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Polityka pieniężna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A9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B46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CCC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83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3A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34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7DE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AB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4B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27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3D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20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07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E9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12059C9B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FA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DFA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BE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7C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instytucjami kredytowymi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D8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99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68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3C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DE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831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8B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BFF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FF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2C4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88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73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59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F4A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341731BA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12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D5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EB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C39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99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53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C1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EF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1D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0B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A4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00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4A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40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64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00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FE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09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753FF85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8EC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D5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E3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BA1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Rachunek kosztów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68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62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88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83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E2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D1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31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11E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16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1DF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61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A4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3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1D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5008261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9B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F75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FF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F09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Teoria ryzyka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89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CB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070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1F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45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B5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B2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08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F1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22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BD9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7F5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72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DE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5BFF619E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3C2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26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F66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9D1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Prawo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85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CF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F92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B4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52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B87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48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39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3B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81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7D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5D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53C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D87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1D5A2FC3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06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4E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C0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79A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Systemy informatyczne w instytucjach finansowych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94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C45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5B3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6F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2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C37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1D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C9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E6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8E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EF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D1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F2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F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66B05935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CD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C5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A1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297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Controlling w banku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93A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F1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22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37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8E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BB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43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347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44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80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F1F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9A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AB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78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187176D7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71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5E5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F8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BEE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679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98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78F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93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AEB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89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24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95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1A8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40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B7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5C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CE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DB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19BA1473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07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EE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1C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662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A4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B5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D60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D68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88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62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64A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DD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F8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DE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0A6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53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AE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31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3090116D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3D2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53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17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5EA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A7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3D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DF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AA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357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C0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388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3F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F5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EA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CD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FB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A7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11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7344301E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F2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44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27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126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Sprawozdawczość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BF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66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C05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9F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6F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B7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9D4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CF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D4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4B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73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FF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5C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FA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757B3263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40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8F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77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F1B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Doradztwo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53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D7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9B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7D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7F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B4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06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238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1A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49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3B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A5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9D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1C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3A1E24FA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3A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8E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59E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29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Inżynieria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02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B7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2A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7C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F3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E4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D7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8E9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0D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83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233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6E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EA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78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4D5E4BA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69F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8FE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8C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94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Finanse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6D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FD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7B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BC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66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8D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87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F88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43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A1C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88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19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21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4C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699AC714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C5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F3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02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BBC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Portfel inwestycyjny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4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2F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CA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C5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AE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50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31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10E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91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6B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BD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13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6AF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47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1E68A2" w:rsidRPr="001E68A2" w14:paraId="1CD3DDF6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8E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51F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D7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BBA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Zaawansowana rachunkowość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1A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32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24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C2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33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85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3A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54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E8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93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B95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4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DEE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CA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1E68A2" w:rsidRPr="001E68A2" w14:paraId="6B3D0CC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39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8A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9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029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Ekonometria dynamiczna i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6F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9D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36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B6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9D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DE4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0D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FC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D5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EA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C6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A9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DE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85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3AABE9D6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183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B03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38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34E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podatkowa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252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19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07A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65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A9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76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D4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5E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80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1A5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70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B0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9F2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75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078CE48C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96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DC2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2B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7C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01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2F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EB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59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76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DB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25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DD6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D5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9F6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09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32E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83A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B3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68ED57A1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7B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11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4A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42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5A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2E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03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12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D9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E6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2B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62B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8A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13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48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2C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CC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E4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2A2E5F9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5C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13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A9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4DF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4D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85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07E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F4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F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57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E8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15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ECB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F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D07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0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E7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75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1ED99C66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EAE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FF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B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D38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Współczesne teorie w finansach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3D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AFB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64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BA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5F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A7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8A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6B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9C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75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AB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0D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51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97B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6F71E391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DE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63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A7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00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1E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74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98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7BA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565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29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97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E4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92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F0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D5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98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DE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C9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1E68A2" w:rsidRPr="001E68A2" w14:paraId="78128C8D" w14:textId="77777777" w:rsidTr="001E68A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130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7BA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0D8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265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0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E4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05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4AE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FF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11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D0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EF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66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49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B3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8D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12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E6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0E994CAF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D1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C8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43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545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33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36C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0B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38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1E0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E2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76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73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D02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5B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D9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48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42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B9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1B1B898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FB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5DE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15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F2E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D2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4B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F4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4E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E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C9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102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A9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8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035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7F9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EB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E4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16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3E90858D" w14:textId="77777777" w:rsidTr="001E68A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CC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EC8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12B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EE1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E3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23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28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92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5D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14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3AF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1B9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FF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2A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F1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DE7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42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23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0B3B294C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AF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70F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65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C9B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7A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892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99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08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D0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0A5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E4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D19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BD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53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8C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7D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BC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1DA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4AB03B94" w14:textId="77777777" w:rsidTr="001E68A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AC00B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4E1A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15D5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7C49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E1FB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2714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1E3C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B26D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E347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F86B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FB78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1885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875E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0FCE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33B2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25</w:t>
            </w:r>
          </w:p>
        </w:tc>
      </w:tr>
      <w:tr w:rsidR="001E68A2" w:rsidRPr="001E68A2" w14:paraId="229CF87C" w14:textId="77777777" w:rsidTr="001E68A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A676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D643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B23C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80B9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2781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55C4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1CE6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194C7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770C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CDA22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2D70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8F58F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4011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BA027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DF49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11</w:t>
            </w:r>
          </w:p>
        </w:tc>
      </w:tr>
      <w:tr w:rsidR="001E68A2" w:rsidRPr="001E68A2" w14:paraId="36EDBAAE" w14:textId="77777777" w:rsidTr="001E68A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5664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21C6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81DB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9CDB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5376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B290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2F89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7B86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9674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C33A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5BF1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FDAA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2F1B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0895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0E85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2,3</w:t>
            </w:r>
          </w:p>
        </w:tc>
      </w:tr>
      <w:tr w:rsidR="001E68A2" w:rsidRPr="001E68A2" w14:paraId="1CDC3EC5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8B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DF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A3A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26E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F5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DEB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527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16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3D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05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225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EA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C98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8E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C6E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B1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131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9B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860BB85" w14:textId="77777777" w:rsidR="001E68A2" w:rsidRPr="00BA1194" w:rsidRDefault="001E68A2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6C0BF" w14:textId="77777777" w:rsidR="007030AA" w:rsidRPr="00BA1194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194">
        <w:rPr>
          <w:rFonts w:ascii="Times New Roman" w:eastAsia="Calibri" w:hAnsi="Times New Roman" w:cs="Times New Roman"/>
          <w:b/>
          <w:sz w:val="24"/>
          <w:szCs w:val="24"/>
        </w:rPr>
        <w:t>16. Wskaźniki ilościowe</w:t>
      </w:r>
    </w:p>
    <w:bookmarkEnd w:id="0"/>
    <w:p w14:paraId="181D3AA7" w14:textId="77777777" w:rsidR="0060403E" w:rsidRP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7030AA">
        <w:rPr>
          <w:rFonts w:ascii="Times New Roman" w:eastAsia="Calibri" w:hAnsi="Times New Roman" w:cs="Times New Roman"/>
          <w:sz w:val="24"/>
          <w:szCs w:val="24"/>
        </w:rPr>
        <w:t>ie dotyczy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5FD549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0AA">
        <w:rPr>
          <w:rFonts w:ascii="Times New Roman" w:hAnsi="Times New Roman" w:cs="Times New Roman"/>
          <w:sz w:val="24"/>
          <w:szCs w:val="24"/>
        </w:rPr>
        <w:t>ECTS z przedmiotów do wyboru, języka obcego, przygotowanie pracy dyplomowej (56 punktów ECTS – 46,7%)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2956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0AA">
        <w:rPr>
          <w:rFonts w:ascii="Times New Roman" w:hAnsi="Times New Roman" w:cs="Times New Roman"/>
          <w:sz w:val="24"/>
          <w:szCs w:val="24"/>
        </w:rPr>
        <w:t>ECTS wynikające z zajęć wymagających bezpośredniego kontaktu</w:t>
      </w:r>
      <w:r>
        <w:rPr>
          <w:rFonts w:ascii="Times New Roman" w:hAnsi="Times New Roman" w:cs="Times New Roman"/>
          <w:sz w:val="24"/>
          <w:szCs w:val="24"/>
        </w:rPr>
        <w:t xml:space="preserve"> (60,2 punktów ECTS – 50,2%).</w:t>
      </w:r>
    </w:p>
    <w:p w14:paraId="44EC9D96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ogólnoakademicki (103 punkty ECTS – zajęcia związane z działalnością naukową w dyscyplinie ekonomia i finanse).</w:t>
      </w:r>
    </w:p>
    <w:p w14:paraId="4466590F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14:paraId="25737EED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14:paraId="5AD901D8" w14:textId="77777777" w:rsidR="007030AA" w:rsidRP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sectPr w:rsidR="007030AA" w:rsidRPr="0070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6E3C" w14:textId="77777777" w:rsidR="00B57CBC" w:rsidRDefault="00B57CBC">
      <w:pPr>
        <w:spacing w:after="0" w:line="240" w:lineRule="auto"/>
      </w:pPr>
      <w:r>
        <w:separator/>
      </w:r>
    </w:p>
  </w:endnote>
  <w:endnote w:type="continuationSeparator" w:id="0">
    <w:p w14:paraId="46BB0378" w14:textId="77777777" w:rsidR="00B57CBC" w:rsidRDefault="00B5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512759"/>
      <w:docPartObj>
        <w:docPartGallery w:val="Page Numbers (Bottom of Page)"/>
        <w:docPartUnique/>
      </w:docPartObj>
    </w:sdtPr>
    <w:sdtEndPr/>
    <w:sdtContent>
      <w:p w14:paraId="73893775" w14:textId="77777777" w:rsidR="001E68A2" w:rsidRDefault="001E68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166A2" w14:textId="77777777" w:rsidR="001E68A2" w:rsidRDefault="001E68A2" w:rsidP="007030AA">
    <w:pPr>
      <w:pStyle w:val="Stopka"/>
      <w:tabs>
        <w:tab w:val="clear" w:pos="9072"/>
        <w:tab w:val="right" w:pos="9214"/>
      </w:tabs>
      <w:ind w:left="-851" w:right="-9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E8F0" w14:textId="77777777" w:rsidR="00B57CBC" w:rsidRDefault="00B57CBC">
      <w:pPr>
        <w:spacing w:after="0" w:line="240" w:lineRule="auto"/>
      </w:pPr>
      <w:r>
        <w:separator/>
      </w:r>
    </w:p>
  </w:footnote>
  <w:footnote w:type="continuationSeparator" w:id="0">
    <w:p w14:paraId="02561DA3" w14:textId="77777777" w:rsidR="00B57CBC" w:rsidRDefault="00B5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44"/>
    <w:multiLevelType w:val="hybridMultilevel"/>
    <w:tmpl w:val="E53849D4"/>
    <w:lvl w:ilvl="0" w:tplc="CCB49A5A">
      <w:start w:val="1"/>
      <w:numFmt w:val="bullet"/>
      <w:lvlText w:val="-"/>
      <w:lvlJc w:val="left"/>
      <w:pPr>
        <w:ind w:left="360" w:hanging="360"/>
      </w:pPr>
      <w:rPr>
        <w:rFonts w:ascii="Corbel" w:hAnsi="Corbel" w:cs="Corbe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F2512"/>
    <w:multiLevelType w:val="hybridMultilevel"/>
    <w:tmpl w:val="7A48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E092B"/>
    <w:multiLevelType w:val="hybridMultilevel"/>
    <w:tmpl w:val="DA56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6E78"/>
    <w:multiLevelType w:val="hybridMultilevel"/>
    <w:tmpl w:val="95240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3505"/>
    <w:multiLevelType w:val="hybridMultilevel"/>
    <w:tmpl w:val="EE74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1AD"/>
    <w:multiLevelType w:val="hybridMultilevel"/>
    <w:tmpl w:val="850699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394D"/>
    <w:multiLevelType w:val="hybridMultilevel"/>
    <w:tmpl w:val="1902C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578EC"/>
    <w:multiLevelType w:val="hybridMultilevel"/>
    <w:tmpl w:val="A30A4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313C"/>
    <w:multiLevelType w:val="hybridMultilevel"/>
    <w:tmpl w:val="2360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A"/>
    <w:rsid w:val="001A613D"/>
    <w:rsid w:val="001E68A2"/>
    <w:rsid w:val="0027545A"/>
    <w:rsid w:val="002B15A0"/>
    <w:rsid w:val="003E6E19"/>
    <w:rsid w:val="0044517D"/>
    <w:rsid w:val="00476610"/>
    <w:rsid w:val="00557B13"/>
    <w:rsid w:val="0060403E"/>
    <w:rsid w:val="00636362"/>
    <w:rsid w:val="0067029E"/>
    <w:rsid w:val="006C0898"/>
    <w:rsid w:val="007030AA"/>
    <w:rsid w:val="00723161"/>
    <w:rsid w:val="007F7197"/>
    <w:rsid w:val="009A7806"/>
    <w:rsid w:val="009C7E9C"/>
    <w:rsid w:val="00A752AF"/>
    <w:rsid w:val="00AB4316"/>
    <w:rsid w:val="00B43A57"/>
    <w:rsid w:val="00B57CBC"/>
    <w:rsid w:val="00BA1194"/>
    <w:rsid w:val="00C40343"/>
    <w:rsid w:val="00C51B2C"/>
    <w:rsid w:val="00DC2F0A"/>
    <w:rsid w:val="00E07822"/>
    <w:rsid w:val="00E47B5E"/>
    <w:rsid w:val="00F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763"/>
  <w15:chartTrackingRefBased/>
  <w15:docId w15:val="{C3437948-1847-4AE9-AC56-5DC1571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0AA"/>
  </w:style>
  <w:style w:type="table" w:styleId="Tabela-Siatka">
    <w:name w:val="Table Grid"/>
    <w:basedOn w:val="Standardowy"/>
    <w:uiPriority w:val="59"/>
    <w:rsid w:val="0070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30AA"/>
    <w:pPr>
      <w:spacing w:after="0" w:line="360" w:lineRule="auto"/>
      <w:ind w:left="720"/>
      <w:contextualSpacing/>
    </w:pPr>
  </w:style>
  <w:style w:type="table" w:customStyle="1" w:styleId="Tabelasiatki1jasnaakcent51">
    <w:name w:val="Tabela siatki 1 — jasna — akcent 51"/>
    <w:basedOn w:val="Standardowy"/>
    <w:uiPriority w:val="46"/>
    <w:rsid w:val="007030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030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030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30AA"/>
    <w:rPr>
      <w:color w:val="800080"/>
      <w:u w:val="single"/>
    </w:rPr>
  </w:style>
  <w:style w:type="paragraph" w:customStyle="1" w:styleId="msonormal0">
    <w:name w:val="msonormal"/>
    <w:basedOn w:val="Normalny"/>
    <w:rsid w:val="0070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0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03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3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7030A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3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030A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030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30A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30A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3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7030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7030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7030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7030A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7030A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7030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7030AA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7030A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7030AA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7030AA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7030AA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7030AA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7030AA"/>
    <w:pPr>
      <w:pBdr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7030AA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7030A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7030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7030A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7030A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7030AA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7030AA"/>
    <w:pPr>
      <w:pBdr>
        <w:top w:val="single" w:sz="4" w:space="0" w:color="3F3F3F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7030AA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7030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7030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7030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7030A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7030A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030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703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703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703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03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7030A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7030A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7030AA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7030AA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7030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7030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table" w:customStyle="1" w:styleId="Siatkatabelijasna1">
    <w:name w:val="Siatka tabeli — jasna1"/>
    <w:basedOn w:val="Standardowy"/>
    <w:uiPriority w:val="40"/>
    <w:rsid w:val="007030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6">
    <w:name w:val="font6"/>
    <w:basedOn w:val="Normalny"/>
    <w:rsid w:val="007030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AA"/>
  </w:style>
  <w:style w:type="paragraph" w:styleId="Stopka">
    <w:name w:val="footer"/>
    <w:basedOn w:val="Normalny"/>
    <w:link w:val="StopkaZnak"/>
    <w:uiPriority w:val="99"/>
    <w:unhideWhenUsed/>
    <w:rsid w:val="0070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AA"/>
  </w:style>
  <w:style w:type="paragraph" w:styleId="Tekstdymka">
    <w:name w:val="Balloon Text"/>
    <w:basedOn w:val="Normalny"/>
    <w:link w:val="TekstdymkaZnak"/>
    <w:uiPriority w:val="99"/>
    <w:semiHidden/>
    <w:unhideWhenUsed/>
    <w:rsid w:val="0070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AA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7030AA"/>
  </w:style>
  <w:style w:type="paragraph" w:customStyle="1" w:styleId="xl132">
    <w:name w:val="xl132"/>
    <w:basedOn w:val="Normalny"/>
    <w:rsid w:val="00E47B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E47B5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E47B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E47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E4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E4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E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8830</Words>
  <Characters>52984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15</cp:revision>
  <dcterms:created xsi:type="dcterms:W3CDTF">2021-05-11T20:08:00Z</dcterms:created>
  <dcterms:modified xsi:type="dcterms:W3CDTF">2021-07-24T11:36:00Z</dcterms:modified>
</cp:coreProperties>
</file>